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36E1" w:rsidRPr="00F50E3F" w:rsidRDefault="001736E1">
      <w:pPr>
        <w:jc w:val="center"/>
        <w:rPr>
          <w:rFonts w:ascii="Arial" w:hAnsi="Arial" w:cs="Arial"/>
          <w:b/>
          <w:bCs/>
          <w:u w:val="single"/>
        </w:rPr>
      </w:pPr>
      <w:r w:rsidRPr="00F50E3F">
        <w:rPr>
          <w:rFonts w:ascii="Arial" w:hAnsi="Arial" w:cs="Arial"/>
          <w:b/>
          <w:bCs/>
          <w:u w:val="single"/>
        </w:rPr>
        <w:t xml:space="preserve">Section </w:t>
      </w:r>
      <w:r w:rsidR="00661520" w:rsidRPr="00F50E3F">
        <w:rPr>
          <w:rFonts w:ascii="Arial" w:hAnsi="Arial" w:cs="Arial"/>
          <w:b/>
          <w:bCs/>
          <w:u w:val="single"/>
        </w:rPr>
        <w:t>4</w:t>
      </w:r>
      <w:r w:rsidR="00C3168F" w:rsidRPr="00F50E3F">
        <w:rPr>
          <w:rFonts w:ascii="Arial" w:hAnsi="Arial" w:cs="Arial"/>
          <w:b/>
          <w:bCs/>
          <w:u w:val="single"/>
        </w:rPr>
        <w:t>.</w:t>
      </w:r>
      <w:r w:rsidR="00D56437">
        <w:rPr>
          <w:rFonts w:ascii="Arial" w:hAnsi="Arial" w:cs="Arial"/>
          <w:b/>
          <w:bCs/>
          <w:u w:val="single"/>
        </w:rPr>
        <w:t>4</w:t>
      </w:r>
      <w:r w:rsidRPr="00F50E3F">
        <w:rPr>
          <w:rFonts w:ascii="Arial" w:hAnsi="Arial" w:cs="Arial"/>
          <w:b/>
          <w:bCs/>
          <w:u w:val="single"/>
        </w:rPr>
        <w:t xml:space="preserve"> </w:t>
      </w:r>
      <w:r w:rsidRPr="00F50E3F">
        <w:rPr>
          <w:rFonts w:ascii="Arial" w:hAnsi="Arial" w:cs="Arial"/>
          <w:u w:val="single"/>
        </w:rPr>
        <w:t>(</w:t>
      </w:r>
      <w:r w:rsidR="006B5F84">
        <w:rPr>
          <w:rFonts w:ascii="Arial" w:hAnsi="Arial" w:cs="Arial"/>
          <w:u w:val="single"/>
        </w:rPr>
        <w:t>Trigonometric Functions of Any Angle</w:t>
      </w:r>
      <w:r w:rsidRPr="00F50E3F">
        <w:rPr>
          <w:rFonts w:ascii="Arial" w:hAnsi="Arial" w:cs="Arial"/>
          <w:u w:val="single"/>
        </w:rPr>
        <w:t>)</w:t>
      </w:r>
    </w:p>
    <w:p w:rsidR="00094541" w:rsidRPr="00F50E3F" w:rsidRDefault="00094541" w:rsidP="00036A40">
      <w:pPr>
        <w:rPr>
          <w:rFonts w:ascii="Arial" w:hAnsi="Arial" w:cs="Arial"/>
          <w:sz w:val="10"/>
        </w:rPr>
      </w:pPr>
    </w:p>
    <w:p w:rsidR="00F50E3F" w:rsidRDefault="00C57E9C" w:rsidP="00B60D3E">
      <w:pPr>
        <w:rPr>
          <w:rFonts w:ascii="Arial" w:hAnsi="Arial" w:cs="Arial"/>
        </w:rPr>
      </w:pPr>
      <w:r>
        <w:rPr>
          <w:rFonts w:ascii="Arial" w:hAnsi="Arial" w:cs="Arial"/>
        </w:rPr>
        <w:t>In the last section, we focused on the trigonometric functions of acute angles located in the first quadrant by forming right triangles and drawing line segments perpendicular to the x-axis.  We can extend this concept to other angles, using similar techniques.</w:t>
      </w:r>
    </w:p>
    <w:p w:rsidR="00793C6C" w:rsidRDefault="001673C1" w:rsidP="00B60D3E">
      <w:pPr>
        <w:rPr>
          <w:rFonts w:ascii="Arial" w:hAnsi="Arial" w:cs="Arial"/>
        </w:rPr>
      </w:pPr>
      <w:r>
        <w:rPr>
          <w:rFonts w:ascii="Arial" w:hAnsi="Arial" w:cs="Arial"/>
          <w:noProof/>
        </w:rPr>
        <w:pict>
          <v:group id="_x0000_s1674" style="position:absolute;margin-left:18.3pt;margin-top:8.5pt;width:82.8pt;height:90pt;z-index:251845632" coordorigin="1485,2265" coordsize="1656,1800" o:regroupid="5">
            <v:shapetype id="_x0000_t6" coordsize="21600,21600" o:spt="6" path="m,l,21600r21600,xe">
              <v:stroke joinstyle="miter"/>
              <v:path gradientshapeok="t" o:connecttype="custom" o:connectlocs="0,0;0,10800;0,21600;10800,21600;21600,21600;10800,10800" textboxrect="1800,12600,12600,19800"/>
            </v:shapetype>
            <v:shape id="_x0000_s1557" type="#_x0000_t6" style="position:absolute;left:2115;top:2627;width:465;height:750;flip:x" o:regroupid="8" fillcolor="#e5b8b7 [1301]" strokecolor="#c00000" strokeweight="1.25pt"/>
            <v:line id="_x0000_s1547" style="position:absolute;flip:y" from="1485,3377" to="3030,3380" wrapcoords="7 2 2 4 2 7 7 9 150 9 155 8 155 5 150 2 7 2" o:regroupid="8">
              <v:stroke startarrow="block" endarrow="block"/>
            </v:line>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549" type="#_x0000_t19" style="position:absolute;left:1995;top:3110;width:380;height:267;flip:x y" coordsize="21490,14787" o:regroupid="8" adj="8965073,11417702,21490,0" path="wr-110,-21600,43090,21600,5745,14787,,2175nfewr-110,-21600,43090,21600,5745,14787,,2175l21490,nsxe">
              <v:stroke startarrow="block" startarrowlength="short"/>
              <v:path o:connectlocs="5745,14787;0,2175;21490,0"/>
            </v:shape>
            <v:line id="_x0000_s1550" style="position:absolute;flip:y" from="2115,2265" to="2115,4065" wrapcoords="3 3 1 9 1 149 3 155 8 155 10 149 10 9 8 3 3 3" o:regroupid="8">
              <v:stroke startarrow="block" endarrow="block"/>
            </v:line>
            <v:shapetype id="_x0000_t202" coordsize="21600,21600" o:spt="202" path="m,l,21600r21600,l21600,xe">
              <v:stroke joinstyle="miter"/>
              <v:path gradientshapeok="t" o:connecttype="rect"/>
            </v:shapetype>
            <v:shape id="_x0000_s1552" type="#_x0000_t202" style="position:absolute;left:2865;top:2395;width:276;height:330" o:regroupid="8" filled="f" stroked="f">
              <v:textbox style="mso-next-textbox:#_x0000_s1552" inset="0,0,0,0">
                <w:txbxContent>
                  <w:p w:rsidR="002C4470" w:rsidRPr="000D09C0" w:rsidRDefault="002C4470" w:rsidP="000D09C0">
                    <w:pPr>
                      <w:jc w:val="center"/>
                      <w:rPr>
                        <w:szCs w:val="22"/>
                      </w:rPr>
                    </w:pPr>
                    <w:proofErr w:type="gramStart"/>
                    <w:r>
                      <w:rPr>
                        <w:rFonts w:ascii="Arial" w:hAnsi="Arial" w:cs="Arial"/>
                        <w:b/>
                        <w:sz w:val="22"/>
                        <w:szCs w:val="22"/>
                      </w:rPr>
                      <w:t>θ</w:t>
                    </w:r>
                    <w:proofErr w:type="gramEnd"/>
                  </w:p>
                </w:txbxContent>
              </v:textbox>
            </v:shape>
            <v:shape id="_x0000_s1553" type="#_x0000_t202" style="position:absolute;left:2055;top:2713;width:420;height:330" o:regroupid="8" filled="f" stroked="f">
              <v:textbox style="mso-next-textbox:#_x0000_s1553" inset="0,0,0,0">
                <w:txbxContent>
                  <w:p w:rsidR="002C4470" w:rsidRPr="009E64D8" w:rsidRDefault="002C4470" w:rsidP="00793C6C">
                    <w:pPr>
                      <w:jc w:val="center"/>
                      <w:rPr>
                        <w:rFonts w:ascii="Arial" w:hAnsi="Arial" w:cs="Arial"/>
                        <w:b/>
                        <w:sz w:val="22"/>
                        <w:szCs w:val="22"/>
                      </w:rPr>
                    </w:pPr>
                    <w:proofErr w:type="gramStart"/>
                    <w:r>
                      <w:rPr>
                        <w:rFonts w:ascii="Arial" w:hAnsi="Arial" w:cs="Arial"/>
                        <w:b/>
                        <w:sz w:val="22"/>
                        <w:szCs w:val="22"/>
                      </w:rPr>
                      <w:t>r</w:t>
                    </w:r>
                    <w:proofErr w:type="gramEnd"/>
                  </w:p>
                </w:txbxContent>
              </v:textbox>
            </v:shape>
            <v:shape id="_x0000_s1559" type="#_x0000_t202" style="position:absolute;left:2475;top:2998;width:420;height:330" o:regroupid="8" filled="f" stroked="f">
              <v:textbox style="mso-next-textbox:#_x0000_s1559" inset="0,0,0,0">
                <w:txbxContent>
                  <w:p w:rsidR="002C4470" w:rsidRPr="009E64D8" w:rsidRDefault="002C4470" w:rsidP="00444849">
                    <w:pPr>
                      <w:jc w:val="center"/>
                      <w:rPr>
                        <w:rFonts w:ascii="Arial" w:hAnsi="Arial" w:cs="Arial"/>
                        <w:b/>
                        <w:sz w:val="22"/>
                        <w:szCs w:val="22"/>
                      </w:rPr>
                    </w:pPr>
                    <w:proofErr w:type="gramStart"/>
                    <w:r>
                      <w:rPr>
                        <w:rFonts w:ascii="Arial" w:hAnsi="Arial" w:cs="Arial"/>
                        <w:b/>
                        <w:sz w:val="22"/>
                        <w:szCs w:val="22"/>
                      </w:rPr>
                      <w:t>y</w:t>
                    </w:r>
                    <w:proofErr w:type="gramEnd"/>
                  </w:p>
                </w:txbxContent>
              </v:textbox>
            </v:shape>
            <v:shapetype id="_x0000_t32" coordsize="21600,21600" o:spt="32" o:oned="t" path="m,l21600,21600e" filled="f">
              <v:path arrowok="t" fillok="f" o:connecttype="none"/>
              <o:lock v:ext="edit" shapetype="t"/>
            </v:shapetype>
            <v:shape id="_x0000_s1560" type="#_x0000_t32" style="position:absolute;left:2375;top:2713;width:520;height:487;flip:x" o:connectortype="straight" o:regroupid="8">
              <v:stroke endarrow="block"/>
            </v:shape>
          </v:group>
        </w:pict>
      </w:r>
    </w:p>
    <w:tbl>
      <w:tblPr>
        <w:tblStyle w:val="TableGrid"/>
        <w:tblpPr w:leftFromText="180" w:rightFromText="180" w:vertAnchor="text" w:horzAnchor="margin" w:tblpXSpec="right" w:tblpY="54"/>
        <w:tblOverlap w:val="never"/>
        <w:tblW w:w="5922" w:type="dxa"/>
        <w:tblLayout w:type="fixed"/>
        <w:tblCellMar>
          <w:left w:w="72" w:type="dxa"/>
          <w:right w:w="72" w:type="dxa"/>
        </w:tblCellMar>
        <w:tblLook w:val="04A0"/>
      </w:tblPr>
      <w:tblGrid>
        <w:gridCol w:w="756"/>
        <w:gridCol w:w="234"/>
        <w:gridCol w:w="1350"/>
        <w:gridCol w:w="270"/>
        <w:gridCol w:w="342"/>
        <w:gridCol w:w="738"/>
        <w:gridCol w:w="270"/>
        <w:gridCol w:w="1350"/>
        <w:gridCol w:w="270"/>
        <w:gridCol w:w="342"/>
      </w:tblGrid>
      <w:tr w:rsidR="000D09C0" w:rsidTr="000D09C0">
        <w:tc>
          <w:tcPr>
            <w:tcW w:w="756" w:type="dxa"/>
            <w:vMerge w:val="restart"/>
            <w:tcBorders>
              <w:top w:val="single" w:sz="12" w:space="0" w:color="auto"/>
              <w:left w:val="single" w:sz="12" w:space="0" w:color="auto"/>
              <w:bottom w:val="nil"/>
              <w:right w:val="nil"/>
            </w:tcBorders>
            <w:vAlign w:val="center"/>
          </w:tcPr>
          <w:p w:rsidR="000D09C0" w:rsidRDefault="000D09C0" w:rsidP="000D09C0">
            <w:pPr>
              <w:jc w:val="center"/>
              <w:rPr>
                <w:rFonts w:ascii="Arial" w:hAnsi="Arial" w:cs="Arial"/>
              </w:rPr>
            </w:pPr>
            <w:r>
              <w:rPr>
                <w:rFonts w:ascii="Arial" w:hAnsi="Arial" w:cs="Arial"/>
              </w:rPr>
              <w:t>sin θ</w:t>
            </w:r>
          </w:p>
        </w:tc>
        <w:tc>
          <w:tcPr>
            <w:tcW w:w="234" w:type="dxa"/>
            <w:vMerge w:val="restart"/>
            <w:tcBorders>
              <w:top w:val="single" w:sz="12" w:space="0" w:color="auto"/>
              <w:left w:val="nil"/>
              <w:bottom w:val="nil"/>
              <w:right w:val="nil"/>
            </w:tcBorders>
            <w:vAlign w:val="center"/>
          </w:tcPr>
          <w:p w:rsidR="000D09C0" w:rsidRDefault="000D09C0" w:rsidP="000D09C0">
            <w:pPr>
              <w:jc w:val="center"/>
              <w:rPr>
                <w:rFonts w:ascii="Arial" w:hAnsi="Arial" w:cs="Arial"/>
              </w:rPr>
            </w:pPr>
            <w:r>
              <w:rPr>
                <w:rFonts w:ascii="Arial" w:hAnsi="Arial" w:cs="Arial"/>
              </w:rPr>
              <w:t>=</w:t>
            </w:r>
          </w:p>
        </w:tc>
        <w:tc>
          <w:tcPr>
            <w:tcW w:w="1350" w:type="dxa"/>
            <w:tcBorders>
              <w:top w:val="single" w:sz="12" w:space="0" w:color="auto"/>
              <w:left w:val="nil"/>
              <w:bottom w:val="single" w:sz="4" w:space="0" w:color="auto"/>
              <w:right w:val="nil"/>
            </w:tcBorders>
            <w:vAlign w:val="center"/>
          </w:tcPr>
          <w:p w:rsidR="000D09C0" w:rsidRDefault="000D09C0" w:rsidP="000D09C0">
            <w:pPr>
              <w:jc w:val="center"/>
              <w:rPr>
                <w:rFonts w:ascii="Arial" w:hAnsi="Arial" w:cs="Arial"/>
              </w:rPr>
            </w:pPr>
            <w:r>
              <w:rPr>
                <w:rFonts w:ascii="Arial" w:hAnsi="Arial" w:cs="Arial"/>
              </w:rPr>
              <w:t>opposite</w:t>
            </w:r>
          </w:p>
        </w:tc>
        <w:tc>
          <w:tcPr>
            <w:tcW w:w="270" w:type="dxa"/>
            <w:vMerge w:val="restart"/>
            <w:tcBorders>
              <w:top w:val="single" w:sz="12" w:space="0" w:color="auto"/>
              <w:left w:val="nil"/>
              <w:bottom w:val="nil"/>
              <w:right w:val="nil"/>
            </w:tcBorders>
            <w:vAlign w:val="center"/>
          </w:tcPr>
          <w:p w:rsidR="000D09C0" w:rsidRDefault="000D09C0" w:rsidP="000D09C0">
            <w:pPr>
              <w:jc w:val="center"/>
              <w:rPr>
                <w:rFonts w:ascii="Arial" w:hAnsi="Arial" w:cs="Arial"/>
              </w:rPr>
            </w:pPr>
            <w:r>
              <w:rPr>
                <w:rFonts w:ascii="Arial" w:hAnsi="Arial" w:cs="Arial"/>
              </w:rPr>
              <w:t>=</w:t>
            </w:r>
          </w:p>
        </w:tc>
        <w:tc>
          <w:tcPr>
            <w:tcW w:w="342" w:type="dxa"/>
            <w:tcBorders>
              <w:top w:val="single" w:sz="12" w:space="0" w:color="auto"/>
              <w:left w:val="nil"/>
              <w:bottom w:val="single" w:sz="4" w:space="0" w:color="auto"/>
              <w:right w:val="single" w:sz="12" w:space="0" w:color="auto"/>
            </w:tcBorders>
            <w:vAlign w:val="center"/>
          </w:tcPr>
          <w:p w:rsidR="000D09C0" w:rsidRDefault="000D09C0" w:rsidP="000D09C0">
            <w:pPr>
              <w:jc w:val="center"/>
              <w:rPr>
                <w:rFonts w:ascii="Arial" w:hAnsi="Arial" w:cs="Arial"/>
              </w:rPr>
            </w:pPr>
            <w:r>
              <w:rPr>
                <w:rFonts w:ascii="Arial" w:hAnsi="Arial" w:cs="Arial"/>
              </w:rPr>
              <w:t>y</w:t>
            </w:r>
          </w:p>
        </w:tc>
        <w:tc>
          <w:tcPr>
            <w:tcW w:w="738" w:type="dxa"/>
            <w:vMerge w:val="restart"/>
            <w:tcBorders>
              <w:top w:val="single" w:sz="12" w:space="0" w:color="auto"/>
              <w:left w:val="single" w:sz="12" w:space="0" w:color="auto"/>
              <w:right w:val="nil"/>
            </w:tcBorders>
            <w:vAlign w:val="center"/>
          </w:tcPr>
          <w:p w:rsidR="000D09C0" w:rsidRDefault="000D09C0" w:rsidP="000D09C0">
            <w:pPr>
              <w:jc w:val="center"/>
              <w:rPr>
                <w:rFonts w:ascii="Arial" w:hAnsi="Arial" w:cs="Arial"/>
              </w:rPr>
            </w:pPr>
            <w:r>
              <w:rPr>
                <w:rFonts w:ascii="Arial" w:hAnsi="Arial" w:cs="Arial"/>
              </w:rPr>
              <w:t>*</w:t>
            </w:r>
            <w:proofErr w:type="spellStart"/>
            <w:r>
              <w:rPr>
                <w:rFonts w:ascii="Arial" w:hAnsi="Arial" w:cs="Arial"/>
              </w:rPr>
              <w:t>csc</w:t>
            </w:r>
            <w:proofErr w:type="spellEnd"/>
            <w:r>
              <w:rPr>
                <w:rFonts w:ascii="Arial" w:hAnsi="Arial" w:cs="Arial"/>
              </w:rPr>
              <w:t xml:space="preserve"> θ</w:t>
            </w:r>
          </w:p>
        </w:tc>
        <w:tc>
          <w:tcPr>
            <w:tcW w:w="270" w:type="dxa"/>
            <w:vMerge w:val="restart"/>
            <w:tcBorders>
              <w:top w:val="single" w:sz="12" w:space="0" w:color="auto"/>
              <w:left w:val="nil"/>
              <w:bottom w:val="nil"/>
              <w:right w:val="nil"/>
            </w:tcBorders>
            <w:vAlign w:val="center"/>
          </w:tcPr>
          <w:p w:rsidR="000D09C0" w:rsidRDefault="000D09C0" w:rsidP="000D09C0">
            <w:pPr>
              <w:jc w:val="center"/>
              <w:rPr>
                <w:rFonts w:ascii="Arial" w:hAnsi="Arial" w:cs="Arial"/>
              </w:rPr>
            </w:pPr>
            <w:r>
              <w:rPr>
                <w:rFonts w:ascii="Arial" w:hAnsi="Arial" w:cs="Arial"/>
              </w:rPr>
              <w:t>=</w:t>
            </w:r>
          </w:p>
        </w:tc>
        <w:tc>
          <w:tcPr>
            <w:tcW w:w="1350" w:type="dxa"/>
            <w:tcBorders>
              <w:top w:val="single" w:sz="12" w:space="0" w:color="auto"/>
              <w:left w:val="nil"/>
              <w:bottom w:val="single" w:sz="4" w:space="0" w:color="auto"/>
              <w:right w:val="nil"/>
            </w:tcBorders>
            <w:vAlign w:val="center"/>
          </w:tcPr>
          <w:p w:rsidR="000D09C0" w:rsidRDefault="000D09C0" w:rsidP="000D09C0">
            <w:pPr>
              <w:jc w:val="center"/>
              <w:rPr>
                <w:rFonts w:ascii="Arial" w:hAnsi="Arial" w:cs="Arial"/>
              </w:rPr>
            </w:pPr>
            <w:proofErr w:type="spellStart"/>
            <w:r>
              <w:rPr>
                <w:rFonts w:ascii="Arial" w:hAnsi="Arial" w:cs="Arial"/>
              </w:rPr>
              <w:t>hypotenouse</w:t>
            </w:r>
            <w:proofErr w:type="spellEnd"/>
          </w:p>
        </w:tc>
        <w:tc>
          <w:tcPr>
            <w:tcW w:w="270" w:type="dxa"/>
            <w:vMerge w:val="restart"/>
            <w:tcBorders>
              <w:top w:val="single" w:sz="12" w:space="0" w:color="auto"/>
              <w:left w:val="nil"/>
              <w:bottom w:val="nil"/>
              <w:right w:val="nil"/>
            </w:tcBorders>
            <w:vAlign w:val="center"/>
          </w:tcPr>
          <w:p w:rsidR="000D09C0" w:rsidRDefault="000D09C0" w:rsidP="000D09C0">
            <w:pPr>
              <w:jc w:val="center"/>
              <w:rPr>
                <w:rFonts w:ascii="Arial" w:hAnsi="Arial" w:cs="Arial"/>
              </w:rPr>
            </w:pPr>
            <w:r>
              <w:rPr>
                <w:rFonts w:ascii="Arial" w:hAnsi="Arial" w:cs="Arial"/>
              </w:rPr>
              <w:t>=</w:t>
            </w:r>
          </w:p>
        </w:tc>
        <w:tc>
          <w:tcPr>
            <w:tcW w:w="342" w:type="dxa"/>
            <w:tcBorders>
              <w:top w:val="single" w:sz="12" w:space="0" w:color="auto"/>
              <w:left w:val="nil"/>
              <w:bottom w:val="single" w:sz="4" w:space="0" w:color="auto"/>
              <w:right w:val="single" w:sz="12" w:space="0" w:color="auto"/>
            </w:tcBorders>
            <w:vAlign w:val="center"/>
          </w:tcPr>
          <w:p w:rsidR="000D09C0" w:rsidRDefault="000D09C0" w:rsidP="000D09C0">
            <w:pPr>
              <w:jc w:val="center"/>
              <w:rPr>
                <w:rFonts w:ascii="Arial" w:hAnsi="Arial" w:cs="Arial"/>
              </w:rPr>
            </w:pPr>
            <w:r>
              <w:rPr>
                <w:rFonts w:ascii="Arial" w:hAnsi="Arial" w:cs="Arial"/>
              </w:rPr>
              <w:t>r</w:t>
            </w:r>
          </w:p>
        </w:tc>
      </w:tr>
      <w:tr w:rsidR="000D09C0" w:rsidTr="000D09C0">
        <w:tc>
          <w:tcPr>
            <w:tcW w:w="756" w:type="dxa"/>
            <w:vMerge/>
            <w:tcBorders>
              <w:top w:val="nil"/>
              <w:left w:val="single" w:sz="12" w:space="0" w:color="auto"/>
              <w:bottom w:val="nil"/>
              <w:right w:val="nil"/>
            </w:tcBorders>
            <w:vAlign w:val="center"/>
          </w:tcPr>
          <w:p w:rsidR="000D09C0" w:rsidRDefault="000D09C0" w:rsidP="000D09C0">
            <w:pPr>
              <w:jc w:val="center"/>
              <w:rPr>
                <w:rFonts w:ascii="Arial" w:hAnsi="Arial" w:cs="Arial"/>
              </w:rPr>
            </w:pPr>
          </w:p>
        </w:tc>
        <w:tc>
          <w:tcPr>
            <w:tcW w:w="234" w:type="dxa"/>
            <w:vMerge/>
            <w:tcBorders>
              <w:top w:val="nil"/>
              <w:left w:val="nil"/>
              <w:bottom w:val="nil"/>
              <w:right w:val="nil"/>
            </w:tcBorders>
            <w:vAlign w:val="center"/>
          </w:tcPr>
          <w:p w:rsidR="000D09C0" w:rsidRDefault="000D09C0" w:rsidP="000D09C0">
            <w:pPr>
              <w:jc w:val="center"/>
              <w:rPr>
                <w:rFonts w:ascii="Arial" w:hAnsi="Arial" w:cs="Arial"/>
              </w:rPr>
            </w:pPr>
          </w:p>
        </w:tc>
        <w:tc>
          <w:tcPr>
            <w:tcW w:w="1350" w:type="dxa"/>
            <w:tcBorders>
              <w:top w:val="single" w:sz="4" w:space="0" w:color="auto"/>
              <w:left w:val="nil"/>
              <w:bottom w:val="nil"/>
              <w:right w:val="nil"/>
            </w:tcBorders>
            <w:vAlign w:val="center"/>
          </w:tcPr>
          <w:p w:rsidR="000D09C0" w:rsidRDefault="000D09C0" w:rsidP="000D09C0">
            <w:pPr>
              <w:jc w:val="center"/>
              <w:rPr>
                <w:rFonts w:ascii="Arial" w:hAnsi="Arial" w:cs="Arial"/>
              </w:rPr>
            </w:pPr>
            <w:proofErr w:type="spellStart"/>
            <w:r>
              <w:rPr>
                <w:rFonts w:ascii="Arial" w:hAnsi="Arial" w:cs="Arial"/>
              </w:rPr>
              <w:t>hypotenouse</w:t>
            </w:r>
            <w:proofErr w:type="spellEnd"/>
          </w:p>
        </w:tc>
        <w:tc>
          <w:tcPr>
            <w:tcW w:w="270" w:type="dxa"/>
            <w:vMerge/>
            <w:tcBorders>
              <w:top w:val="nil"/>
              <w:left w:val="nil"/>
              <w:bottom w:val="nil"/>
              <w:right w:val="nil"/>
            </w:tcBorders>
            <w:vAlign w:val="center"/>
          </w:tcPr>
          <w:p w:rsidR="000D09C0" w:rsidRDefault="000D09C0" w:rsidP="000D09C0">
            <w:pPr>
              <w:jc w:val="center"/>
              <w:rPr>
                <w:rFonts w:ascii="Arial" w:hAnsi="Arial" w:cs="Arial"/>
              </w:rPr>
            </w:pPr>
          </w:p>
        </w:tc>
        <w:tc>
          <w:tcPr>
            <w:tcW w:w="342" w:type="dxa"/>
            <w:tcBorders>
              <w:top w:val="single" w:sz="4" w:space="0" w:color="auto"/>
              <w:left w:val="nil"/>
              <w:bottom w:val="nil"/>
              <w:right w:val="single" w:sz="12" w:space="0" w:color="auto"/>
            </w:tcBorders>
            <w:vAlign w:val="center"/>
          </w:tcPr>
          <w:p w:rsidR="000D09C0" w:rsidRDefault="000D09C0" w:rsidP="000D09C0">
            <w:pPr>
              <w:jc w:val="center"/>
              <w:rPr>
                <w:rFonts w:ascii="Arial" w:hAnsi="Arial" w:cs="Arial"/>
              </w:rPr>
            </w:pPr>
            <w:r>
              <w:rPr>
                <w:rFonts w:ascii="Arial" w:hAnsi="Arial" w:cs="Arial"/>
              </w:rPr>
              <w:t>r</w:t>
            </w:r>
          </w:p>
        </w:tc>
        <w:tc>
          <w:tcPr>
            <w:tcW w:w="738" w:type="dxa"/>
            <w:vMerge/>
            <w:tcBorders>
              <w:left w:val="single" w:sz="12" w:space="0" w:color="auto"/>
              <w:bottom w:val="nil"/>
              <w:right w:val="nil"/>
            </w:tcBorders>
            <w:vAlign w:val="center"/>
          </w:tcPr>
          <w:p w:rsidR="000D09C0" w:rsidRDefault="000D09C0" w:rsidP="000D09C0">
            <w:pPr>
              <w:jc w:val="center"/>
              <w:rPr>
                <w:rFonts w:ascii="Arial" w:hAnsi="Arial" w:cs="Arial"/>
              </w:rPr>
            </w:pPr>
          </w:p>
        </w:tc>
        <w:tc>
          <w:tcPr>
            <w:tcW w:w="270" w:type="dxa"/>
            <w:vMerge/>
            <w:tcBorders>
              <w:top w:val="nil"/>
              <w:left w:val="nil"/>
              <w:bottom w:val="nil"/>
              <w:right w:val="nil"/>
            </w:tcBorders>
            <w:vAlign w:val="center"/>
          </w:tcPr>
          <w:p w:rsidR="000D09C0" w:rsidRDefault="000D09C0" w:rsidP="000D09C0">
            <w:pPr>
              <w:jc w:val="center"/>
              <w:rPr>
                <w:rFonts w:ascii="Arial" w:hAnsi="Arial" w:cs="Arial"/>
              </w:rPr>
            </w:pPr>
          </w:p>
        </w:tc>
        <w:tc>
          <w:tcPr>
            <w:tcW w:w="1350" w:type="dxa"/>
            <w:tcBorders>
              <w:top w:val="single" w:sz="4" w:space="0" w:color="auto"/>
              <w:left w:val="nil"/>
              <w:bottom w:val="nil"/>
              <w:right w:val="nil"/>
            </w:tcBorders>
            <w:vAlign w:val="center"/>
          </w:tcPr>
          <w:p w:rsidR="000D09C0" w:rsidRDefault="000D09C0" w:rsidP="000D09C0">
            <w:pPr>
              <w:jc w:val="center"/>
              <w:rPr>
                <w:rFonts w:ascii="Arial" w:hAnsi="Arial" w:cs="Arial"/>
              </w:rPr>
            </w:pPr>
            <w:r>
              <w:rPr>
                <w:rFonts w:ascii="Arial" w:hAnsi="Arial" w:cs="Arial"/>
              </w:rPr>
              <w:t>opposite</w:t>
            </w:r>
          </w:p>
        </w:tc>
        <w:tc>
          <w:tcPr>
            <w:tcW w:w="270" w:type="dxa"/>
            <w:vMerge/>
            <w:tcBorders>
              <w:top w:val="nil"/>
              <w:left w:val="nil"/>
              <w:bottom w:val="nil"/>
              <w:right w:val="nil"/>
            </w:tcBorders>
            <w:vAlign w:val="center"/>
          </w:tcPr>
          <w:p w:rsidR="000D09C0" w:rsidRDefault="000D09C0" w:rsidP="000D09C0">
            <w:pPr>
              <w:jc w:val="center"/>
              <w:rPr>
                <w:rFonts w:ascii="Arial" w:hAnsi="Arial" w:cs="Arial"/>
              </w:rPr>
            </w:pPr>
          </w:p>
        </w:tc>
        <w:tc>
          <w:tcPr>
            <w:tcW w:w="342" w:type="dxa"/>
            <w:tcBorders>
              <w:top w:val="single" w:sz="4" w:space="0" w:color="auto"/>
              <w:left w:val="nil"/>
              <w:bottom w:val="nil"/>
              <w:right w:val="single" w:sz="12" w:space="0" w:color="auto"/>
            </w:tcBorders>
            <w:vAlign w:val="center"/>
          </w:tcPr>
          <w:p w:rsidR="000D09C0" w:rsidRDefault="000D09C0" w:rsidP="000D09C0">
            <w:pPr>
              <w:jc w:val="center"/>
              <w:rPr>
                <w:rFonts w:ascii="Arial" w:hAnsi="Arial" w:cs="Arial"/>
              </w:rPr>
            </w:pPr>
            <w:r>
              <w:rPr>
                <w:rFonts w:ascii="Arial" w:hAnsi="Arial" w:cs="Arial"/>
              </w:rPr>
              <w:t>y</w:t>
            </w:r>
          </w:p>
        </w:tc>
      </w:tr>
      <w:tr w:rsidR="000D09C0" w:rsidTr="000D09C0">
        <w:tc>
          <w:tcPr>
            <w:tcW w:w="756" w:type="dxa"/>
            <w:vMerge w:val="restart"/>
            <w:tcBorders>
              <w:top w:val="nil"/>
              <w:left w:val="single" w:sz="12" w:space="0" w:color="auto"/>
              <w:bottom w:val="nil"/>
              <w:right w:val="nil"/>
            </w:tcBorders>
            <w:vAlign w:val="center"/>
          </w:tcPr>
          <w:p w:rsidR="000D09C0" w:rsidRDefault="000D09C0" w:rsidP="000D09C0">
            <w:pPr>
              <w:jc w:val="center"/>
              <w:rPr>
                <w:rFonts w:ascii="Arial" w:hAnsi="Arial" w:cs="Arial"/>
              </w:rPr>
            </w:pPr>
            <w:proofErr w:type="spellStart"/>
            <w:r>
              <w:rPr>
                <w:rFonts w:ascii="Arial" w:hAnsi="Arial" w:cs="Arial"/>
              </w:rPr>
              <w:t>cos</w:t>
            </w:r>
            <w:proofErr w:type="spellEnd"/>
            <w:r>
              <w:rPr>
                <w:rFonts w:ascii="Arial" w:hAnsi="Arial" w:cs="Arial"/>
              </w:rPr>
              <w:t xml:space="preserve"> θ</w:t>
            </w:r>
          </w:p>
        </w:tc>
        <w:tc>
          <w:tcPr>
            <w:tcW w:w="234" w:type="dxa"/>
            <w:vMerge w:val="restart"/>
            <w:tcBorders>
              <w:top w:val="nil"/>
              <w:left w:val="nil"/>
              <w:bottom w:val="nil"/>
              <w:right w:val="nil"/>
            </w:tcBorders>
            <w:vAlign w:val="center"/>
          </w:tcPr>
          <w:p w:rsidR="000D09C0" w:rsidRDefault="000D09C0" w:rsidP="000D09C0">
            <w:pPr>
              <w:jc w:val="center"/>
              <w:rPr>
                <w:rFonts w:ascii="Arial" w:hAnsi="Arial" w:cs="Arial"/>
              </w:rPr>
            </w:pPr>
            <w:r>
              <w:rPr>
                <w:rFonts w:ascii="Arial" w:hAnsi="Arial" w:cs="Arial"/>
              </w:rPr>
              <w:t>=</w:t>
            </w:r>
          </w:p>
        </w:tc>
        <w:tc>
          <w:tcPr>
            <w:tcW w:w="1350" w:type="dxa"/>
            <w:tcBorders>
              <w:top w:val="nil"/>
              <w:left w:val="nil"/>
              <w:bottom w:val="single" w:sz="4" w:space="0" w:color="auto"/>
              <w:right w:val="nil"/>
            </w:tcBorders>
            <w:vAlign w:val="center"/>
          </w:tcPr>
          <w:p w:rsidR="000D09C0" w:rsidRDefault="000D09C0" w:rsidP="000D09C0">
            <w:pPr>
              <w:jc w:val="center"/>
              <w:rPr>
                <w:rFonts w:ascii="Arial" w:hAnsi="Arial" w:cs="Arial"/>
              </w:rPr>
            </w:pPr>
            <w:r>
              <w:rPr>
                <w:rFonts w:ascii="Arial" w:hAnsi="Arial" w:cs="Arial"/>
              </w:rPr>
              <w:t>adjacent</w:t>
            </w:r>
          </w:p>
        </w:tc>
        <w:tc>
          <w:tcPr>
            <w:tcW w:w="270" w:type="dxa"/>
            <w:vMerge w:val="restart"/>
            <w:tcBorders>
              <w:top w:val="nil"/>
              <w:left w:val="nil"/>
              <w:bottom w:val="nil"/>
              <w:right w:val="nil"/>
            </w:tcBorders>
            <w:vAlign w:val="center"/>
          </w:tcPr>
          <w:p w:rsidR="000D09C0" w:rsidRDefault="000D09C0" w:rsidP="000D09C0">
            <w:pPr>
              <w:jc w:val="center"/>
              <w:rPr>
                <w:rFonts w:ascii="Arial" w:hAnsi="Arial" w:cs="Arial"/>
              </w:rPr>
            </w:pPr>
            <w:r>
              <w:rPr>
                <w:rFonts w:ascii="Arial" w:hAnsi="Arial" w:cs="Arial"/>
              </w:rPr>
              <w:t>=</w:t>
            </w:r>
          </w:p>
        </w:tc>
        <w:tc>
          <w:tcPr>
            <w:tcW w:w="342" w:type="dxa"/>
            <w:tcBorders>
              <w:top w:val="nil"/>
              <w:left w:val="nil"/>
              <w:bottom w:val="single" w:sz="4" w:space="0" w:color="auto"/>
              <w:right w:val="single" w:sz="12" w:space="0" w:color="auto"/>
            </w:tcBorders>
            <w:vAlign w:val="center"/>
          </w:tcPr>
          <w:p w:rsidR="000D09C0" w:rsidRDefault="000D09C0" w:rsidP="000D09C0">
            <w:pPr>
              <w:jc w:val="center"/>
              <w:rPr>
                <w:rFonts w:ascii="Arial" w:hAnsi="Arial" w:cs="Arial"/>
              </w:rPr>
            </w:pPr>
            <w:r>
              <w:rPr>
                <w:rFonts w:ascii="Arial" w:hAnsi="Arial" w:cs="Arial"/>
              </w:rPr>
              <w:t>x</w:t>
            </w:r>
          </w:p>
        </w:tc>
        <w:tc>
          <w:tcPr>
            <w:tcW w:w="738" w:type="dxa"/>
            <w:vMerge w:val="restart"/>
            <w:tcBorders>
              <w:top w:val="nil"/>
              <w:left w:val="single" w:sz="12" w:space="0" w:color="auto"/>
              <w:right w:val="nil"/>
            </w:tcBorders>
            <w:vAlign w:val="center"/>
          </w:tcPr>
          <w:p w:rsidR="000D09C0" w:rsidRDefault="000D09C0" w:rsidP="000D09C0">
            <w:pPr>
              <w:jc w:val="center"/>
              <w:rPr>
                <w:rFonts w:ascii="Arial" w:hAnsi="Arial" w:cs="Arial"/>
              </w:rPr>
            </w:pPr>
            <w:r>
              <w:rPr>
                <w:rFonts w:ascii="Arial" w:hAnsi="Arial" w:cs="Arial"/>
              </w:rPr>
              <w:t>*sec θ</w:t>
            </w:r>
          </w:p>
        </w:tc>
        <w:tc>
          <w:tcPr>
            <w:tcW w:w="270" w:type="dxa"/>
            <w:vMerge w:val="restart"/>
            <w:tcBorders>
              <w:top w:val="nil"/>
              <w:left w:val="nil"/>
              <w:bottom w:val="nil"/>
              <w:right w:val="nil"/>
            </w:tcBorders>
            <w:vAlign w:val="center"/>
          </w:tcPr>
          <w:p w:rsidR="000D09C0" w:rsidRDefault="000D09C0" w:rsidP="000D09C0">
            <w:pPr>
              <w:jc w:val="center"/>
              <w:rPr>
                <w:rFonts w:ascii="Arial" w:hAnsi="Arial" w:cs="Arial"/>
              </w:rPr>
            </w:pPr>
            <w:r>
              <w:rPr>
                <w:rFonts w:ascii="Arial" w:hAnsi="Arial" w:cs="Arial"/>
              </w:rPr>
              <w:t>=</w:t>
            </w:r>
          </w:p>
        </w:tc>
        <w:tc>
          <w:tcPr>
            <w:tcW w:w="1350" w:type="dxa"/>
            <w:tcBorders>
              <w:top w:val="nil"/>
              <w:left w:val="nil"/>
              <w:bottom w:val="single" w:sz="4" w:space="0" w:color="auto"/>
              <w:right w:val="nil"/>
            </w:tcBorders>
            <w:vAlign w:val="center"/>
          </w:tcPr>
          <w:p w:rsidR="000D09C0" w:rsidRDefault="000D09C0" w:rsidP="000D09C0">
            <w:pPr>
              <w:jc w:val="center"/>
              <w:rPr>
                <w:rFonts w:ascii="Arial" w:hAnsi="Arial" w:cs="Arial"/>
              </w:rPr>
            </w:pPr>
            <w:proofErr w:type="spellStart"/>
            <w:r>
              <w:rPr>
                <w:rFonts w:ascii="Arial" w:hAnsi="Arial" w:cs="Arial"/>
              </w:rPr>
              <w:t>hypotenouse</w:t>
            </w:r>
            <w:proofErr w:type="spellEnd"/>
          </w:p>
        </w:tc>
        <w:tc>
          <w:tcPr>
            <w:tcW w:w="270" w:type="dxa"/>
            <w:vMerge w:val="restart"/>
            <w:tcBorders>
              <w:top w:val="nil"/>
              <w:left w:val="nil"/>
              <w:bottom w:val="nil"/>
              <w:right w:val="nil"/>
            </w:tcBorders>
            <w:vAlign w:val="center"/>
          </w:tcPr>
          <w:p w:rsidR="000D09C0" w:rsidRDefault="000D09C0" w:rsidP="000D09C0">
            <w:pPr>
              <w:jc w:val="center"/>
              <w:rPr>
                <w:rFonts w:ascii="Arial" w:hAnsi="Arial" w:cs="Arial"/>
              </w:rPr>
            </w:pPr>
            <w:r>
              <w:rPr>
                <w:rFonts w:ascii="Arial" w:hAnsi="Arial" w:cs="Arial"/>
              </w:rPr>
              <w:t>=</w:t>
            </w:r>
          </w:p>
        </w:tc>
        <w:tc>
          <w:tcPr>
            <w:tcW w:w="342" w:type="dxa"/>
            <w:tcBorders>
              <w:top w:val="nil"/>
              <w:left w:val="nil"/>
              <w:bottom w:val="single" w:sz="4" w:space="0" w:color="auto"/>
              <w:right w:val="single" w:sz="12" w:space="0" w:color="auto"/>
            </w:tcBorders>
            <w:vAlign w:val="center"/>
          </w:tcPr>
          <w:p w:rsidR="000D09C0" w:rsidRDefault="000D09C0" w:rsidP="000D09C0">
            <w:pPr>
              <w:jc w:val="center"/>
              <w:rPr>
                <w:rFonts w:ascii="Arial" w:hAnsi="Arial" w:cs="Arial"/>
              </w:rPr>
            </w:pPr>
            <w:r>
              <w:rPr>
                <w:rFonts w:ascii="Arial" w:hAnsi="Arial" w:cs="Arial"/>
              </w:rPr>
              <w:t>r</w:t>
            </w:r>
          </w:p>
        </w:tc>
      </w:tr>
      <w:tr w:rsidR="000D09C0" w:rsidTr="000D09C0">
        <w:tc>
          <w:tcPr>
            <w:tcW w:w="756" w:type="dxa"/>
            <w:vMerge/>
            <w:tcBorders>
              <w:top w:val="nil"/>
              <w:left w:val="single" w:sz="12" w:space="0" w:color="auto"/>
              <w:bottom w:val="nil"/>
              <w:right w:val="nil"/>
            </w:tcBorders>
            <w:vAlign w:val="center"/>
          </w:tcPr>
          <w:p w:rsidR="000D09C0" w:rsidRDefault="000D09C0" w:rsidP="000D09C0">
            <w:pPr>
              <w:jc w:val="center"/>
              <w:rPr>
                <w:rFonts w:ascii="Arial" w:hAnsi="Arial" w:cs="Arial"/>
              </w:rPr>
            </w:pPr>
          </w:p>
        </w:tc>
        <w:tc>
          <w:tcPr>
            <w:tcW w:w="234" w:type="dxa"/>
            <w:vMerge/>
            <w:tcBorders>
              <w:top w:val="nil"/>
              <w:left w:val="nil"/>
              <w:bottom w:val="nil"/>
              <w:right w:val="nil"/>
            </w:tcBorders>
            <w:vAlign w:val="center"/>
          </w:tcPr>
          <w:p w:rsidR="000D09C0" w:rsidRDefault="000D09C0" w:rsidP="000D09C0">
            <w:pPr>
              <w:jc w:val="center"/>
              <w:rPr>
                <w:rFonts w:ascii="Arial" w:hAnsi="Arial" w:cs="Arial"/>
              </w:rPr>
            </w:pPr>
          </w:p>
        </w:tc>
        <w:tc>
          <w:tcPr>
            <w:tcW w:w="1350" w:type="dxa"/>
            <w:tcBorders>
              <w:top w:val="single" w:sz="4" w:space="0" w:color="auto"/>
              <w:left w:val="nil"/>
              <w:bottom w:val="nil"/>
              <w:right w:val="nil"/>
            </w:tcBorders>
            <w:vAlign w:val="center"/>
          </w:tcPr>
          <w:p w:rsidR="000D09C0" w:rsidRDefault="000D09C0" w:rsidP="000D09C0">
            <w:pPr>
              <w:jc w:val="center"/>
              <w:rPr>
                <w:rFonts w:ascii="Arial" w:hAnsi="Arial" w:cs="Arial"/>
              </w:rPr>
            </w:pPr>
            <w:proofErr w:type="spellStart"/>
            <w:r>
              <w:rPr>
                <w:rFonts w:ascii="Arial" w:hAnsi="Arial" w:cs="Arial"/>
              </w:rPr>
              <w:t>hypotenouse</w:t>
            </w:r>
            <w:proofErr w:type="spellEnd"/>
          </w:p>
        </w:tc>
        <w:tc>
          <w:tcPr>
            <w:tcW w:w="270" w:type="dxa"/>
            <w:vMerge/>
            <w:tcBorders>
              <w:top w:val="nil"/>
              <w:left w:val="nil"/>
              <w:bottom w:val="nil"/>
              <w:right w:val="nil"/>
            </w:tcBorders>
            <w:vAlign w:val="center"/>
          </w:tcPr>
          <w:p w:rsidR="000D09C0" w:rsidRDefault="000D09C0" w:rsidP="000D09C0">
            <w:pPr>
              <w:jc w:val="center"/>
              <w:rPr>
                <w:rFonts w:ascii="Arial" w:hAnsi="Arial" w:cs="Arial"/>
              </w:rPr>
            </w:pPr>
          </w:p>
        </w:tc>
        <w:tc>
          <w:tcPr>
            <w:tcW w:w="342" w:type="dxa"/>
            <w:tcBorders>
              <w:top w:val="single" w:sz="4" w:space="0" w:color="auto"/>
              <w:left w:val="nil"/>
              <w:bottom w:val="nil"/>
              <w:right w:val="single" w:sz="12" w:space="0" w:color="auto"/>
            </w:tcBorders>
            <w:vAlign w:val="center"/>
          </w:tcPr>
          <w:p w:rsidR="000D09C0" w:rsidRDefault="000D09C0" w:rsidP="000D09C0">
            <w:pPr>
              <w:jc w:val="center"/>
              <w:rPr>
                <w:rFonts w:ascii="Arial" w:hAnsi="Arial" w:cs="Arial"/>
              </w:rPr>
            </w:pPr>
            <w:r>
              <w:rPr>
                <w:rFonts w:ascii="Arial" w:hAnsi="Arial" w:cs="Arial"/>
              </w:rPr>
              <w:t>r</w:t>
            </w:r>
          </w:p>
        </w:tc>
        <w:tc>
          <w:tcPr>
            <w:tcW w:w="738" w:type="dxa"/>
            <w:vMerge/>
            <w:tcBorders>
              <w:left w:val="single" w:sz="12" w:space="0" w:color="auto"/>
              <w:bottom w:val="nil"/>
              <w:right w:val="nil"/>
            </w:tcBorders>
            <w:vAlign w:val="center"/>
          </w:tcPr>
          <w:p w:rsidR="000D09C0" w:rsidRDefault="000D09C0" w:rsidP="000D09C0">
            <w:pPr>
              <w:jc w:val="center"/>
              <w:rPr>
                <w:rFonts w:ascii="Arial" w:hAnsi="Arial" w:cs="Arial"/>
              </w:rPr>
            </w:pPr>
          </w:p>
        </w:tc>
        <w:tc>
          <w:tcPr>
            <w:tcW w:w="270" w:type="dxa"/>
            <w:vMerge/>
            <w:tcBorders>
              <w:top w:val="nil"/>
              <w:left w:val="nil"/>
              <w:bottom w:val="nil"/>
              <w:right w:val="nil"/>
            </w:tcBorders>
            <w:vAlign w:val="center"/>
          </w:tcPr>
          <w:p w:rsidR="000D09C0" w:rsidRDefault="000D09C0" w:rsidP="000D09C0">
            <w:pPr>
              <w:jc w:val="center"/>
              <w:rPr>
                <w:rFonts w:ascii="Arial" w:hAnsi="Arial" w:cs="Arial"/>
              </w:rPr>
            </w:pPr>
          </w:p>
        </w:tc>
        <w:tc>
          <w:tcPr>
            <w:tcW w:w="1350" w:type="dxa"/>
            <w:tcBorders>
              <w:top w:val="single" w:sz="4" w:space="0" w:color="auto"/>
              <w:left w:val="nil"/>
              <w:bottom w:val="nil"/>
              <w:right w:val="nil"/>
            </w:tcBorders>
            <w:vAlign w:val="center"/>
          </w:tcPr>
          <w:p w:rsidR="000D09C0" w:rsidRDefault="000D09C0" w:rsidP="000D09C0">
            <w:pPr>
              <w:jc w:val="center"/>
              <w:rPr>
                <w:rFonts w:ascii="Arial" w:hAnsi="Arial" w:cs="Arial"/>
              </w:rPr>
            </w:pPr>
            <w:r>
              <w:rPr>
                <w:rFonts w:ascii="Arial" w:hAnsi="Arial" w:cs="Arial"/>
              </w:rPr>
              <w:t>adjacent</w:t>
            </w:r>
          </w:p>
        </w:tc>
        <w:tc>
          <w:tcPr>
            <w:tcW w:w="270" w:type="dxa"/>
            <w:vMerge/>
            <w:tcBorders>
              <w:top w:val="nil"/>
              <w:left w:val="nil"/>
              <w:bottom w:val="nil"/>
              <w:right w:val="nil"/>
            </w:tcBorders>
            <w:vAlign w:val="center"/>
          </w:tcPr>
          <w:p w:rsidR="000D09C0" w:rsidRDefault="000D09C0" w:rsidP="000D09C0">
            <w:pPr>
              <w:jc w:val="center"/>
              <w:rPr>
                <w:rFonts w:ascii="Arial" w:hAnsi="Arial" w:cs="Arial"/>
              </w:rPr>
            </w:pPr>
          </w:p>
        </w:tc>
        <w:tc>
          <w:tcPr>
            <w:tcW w:w="342" w:type="dxa"/>
            <w:tcBorders>
              <w:top w:val="single" w:sz="4" w:space="0" w:color="auto"/>
              <w:left w:val="nil"/>
              <w:bottom w:val="nil"/>
              <w:right w:val="single" w:sz="12" w:space="0" w:color="auto"/>
            </w:tcBorders>
            <w:vAlign w:val="center"/>
          </w:tcPr>
          <w:p w:rsidR="000D09C0" w:rsidRDefault="000D09C0" w:rsidP="000D09C0">
            <w:pPr>
              <w:jc w:val="center"/>
              <w:rPr>
                <w:rFonts w:ascii="Arial" w:hAnsi="Arial" w:cs="Arial"/>
              </w:rPr>
            </w:pPr>
            <w:r>
              <w:rPr>
                <w:rFonts w:ascii="Arial" w:hAnsi="Arial" w:cs="Arial"/>
              </w:rPr>
              <w:t>x</w:t>
            </w:r>
          </w:p>
        </w:tc>
      </w:tr>
      <w:tr w:rsidR="000D09C0" w:rsidTr="000D09C0">
        <w:tc>
          <w:tcPr>
            <w:tcW w:w="756" w:type="dxa"/>
            <w:vMerge w:val="restart"/>
            <w:tcBorders>
              <w:top w:val="nil"/>
              <w:left w:val="single" w:sz="12" w:space="0" w:color="auto"/>
              <w:bottom w:val="nil"/>
              <w:right w:val="nil"/>
            </w:tcBorders>
            <w:vAlign w:val="center"/>
          </w:tcPr>
          <w:p w:rsidR="000D09C0" w:rsidRDefault="000D09C0" w:rsidP="000D09C0">
            <w:pPr>
              <w:jc w:val="center"/>
              <w:rPr>
                <w:rFonts w:ascii="Arial" w:hAnsi="Arial" w:cs="Arial"/>
              </w:rPr>
            </w:pPr>
            <w:r>
              <w:rPr>
                <w:rFonts w:ascii="Arial" w:hAnsi="Arial" w:cs="Arial"/>
              </w:rPr>
              <w:t>*tan θ</w:t>
            </w:r>
          </w:p>
        </w:tc>
        <w:tc>
          <w:tcPr>
            <w:tcW w:w="234" w:type="dxa"/>
            <w:vMerge w:val="restart"/>
            <w:tcBorders>
              <w:top w:val="nil"/>
              <w:left w:val="nil"/>
              <w:bottom w:val="nil"/>
              <w:right w:val="nil"/>
            </w:tcBorders>
            <w:vAlign w:val="center"/>
          </w:tcPr>
          <w:p w:rsidR="000D09C0" w:rsidRDefault="000D09C0" w:rsidP="000D09C0">
            <w:pPr>
              <w:jc w:val="center"/>
              <w:rPr>
                <w:rFonts w:ascii="Arial" w:hAnsi="Arial" w:cs="Arial"/>
              </w:rPr>
            </w:pPr>
            <w:r>
              <w:rPr>
                <w:rFonts w:ascii="Arial" w:hAnsi="Arial" w:cs="Arial"/>
              </w:rPr>
              <w:t>=</w:t>
            </w:r>
          </w:p>
        </w:tc>
        <w:tc>
          <w:tcPr>
            <w:tcW w:w="1350" w:type="dxa"/>
            <w:tcBorders>
              <w:top w:val="nil"/>
              <w:left w:val="nil"/>
              <w:bottom w:val="single" w:sz="4" w:space="0" w:color="auto"/>
              <w:right w:val="nil"/>
            </w:tcBorders>
            <w:vAlign w:val="center"/>
          </w:tcPr>
          <w:p w:rsidR="000D09C0" w:rsidRDefault="000D09C0" w:rsidP="000D09C0">
            <w:pPr>
              <w:jc w:val="center"/>
              <w:rPr>
                <w:rFonts w:ascii="Arial" w:hAnsi="Arial" w:cs="Arial"/>
              </w:rPr>
            </w:pPr>
            <w:r>
              <w:rPr>
                <w:rFonts w:ascii="Arial" w:hAnsi="Arial" w:cs="Arial"/>
              </w:rPr>
              <w:t>opposite</w:t>
            </w:r>
          </w:p>
        </w:tc>
        <w:tc>
          <w:tcPr>
            <w:tcW w:w="270" w:type="dxa"/>
            <w:vMerge w:val="restart"/>
            <w:tcBorders>
              <w:top w:val="nil"/>
              <w:left w:val="nil"/>
              <w:bottom w:val="nil"/>
              <w:right w:val="nil"/>
            </w:tcBorders>
            <w:vAlign w:val="center"/>
          </w:tcPr>
          <w:p w:rsidR="000D09C0" w:rsidRDefault="000D09C0" w:rsidP="000D09C0">
            <w:pPr>
              <w:jc w:val="center"/>
              <w:rPr>
                <w:rFonts w:ascii="Arial" w:hAnsi="Arial" w:cs="Arial"/>
              </w:rPr>
            </w:pPr>
            <w:r>
              <w:rPr>
                <w:rFonts w:ascii="Arial" w:hAnsi="Arial" w:cs="Arial"/>
              </w:rPr>
              <w:t>=</w:t>
            </w:r>
          </w:p>
        </w:tc>
        <w:tc>
          <w:tcPr>
            <w:tcW w:w="342" w:type="dxa"/>
            <w:tcBorders>
              <w:top w:val="nil"/>
              <w:left w:val="nil"/>
              <w:bottom w:val="single" w:sz="4" w:space="0" w:color="auto"/>
              <w:right w:val="single" w:sz="12" w:space="0" w:color="auto"/>
            </w:tcBorders>
            <w:vAlign w:val="center"/>
          </w:tcPr>
          <w:p w:rsidR="000D09C0" w:rsidRDefault="000D09C0" w:rsidP="000D09C0">
            <w:pPr>
              <w:jc w:val="center"/>
              <w:rPr>
                <w:rFonts w:ascii="Arial" w:hAnsi="Arial" w:cs="Arial"/>
              </w:rPr>
            </w:pPr>
            <w:r>
              <w:rPr>
                <w:rFonts w:ascii="Arial" w:hAnsi="Arial" w:cs="Arial"/>
              </w:rPr>
              <w:t>y</w:t>
            </w:r>
          </w:p>
        </w:tc>
        <w:tc>
          <w:tcPr>
            <w:tcW w:w="738" w:type="dxa"/>
            <w:vMerge w:val="restart"/>
            <w:tcBorders>
              <w:top w:val="nil"/>
              <w:left w:val="single" w:sz="12" w:space="0" w:color="auto"/>
              <w:right w:val="nil"/>
            </w:tcBorders>
            <w:vAlign w:val="center"/>
          </w:tcPr>
          <w:p w:rsidR="000D09C0" w:rsidRDefault="000D09C0" w:rsidP="000D09C0">
            <w:pPr>
              <w:jc w:val="center"/>
              <w:rPr>
                <w:rFonts w:ascii="Arial" w:hAnsi="Arial" w:cs="Arial"/>
              </w:rPr>
            </w:pPr>
            <w:r>
              <w:rPr>
                <w:rFonts w:ascii="Arial" w:hAnsi="Arial" w:cs="Arial"/>
              </w:rPr>
              <w:t>*cot θ</w:t>
            </w:r>
          </w:p>
        </w:tc>
        <w:tc>
          <w:tcPr>
            <w:tcW w:w="270" w:type="dxa"/>
            <w:vMerge w:val="restart"/>
            <w:tcBorders>
              <w:top w:val="nil"/>
              <w:left w:val="nil"/>
              <w:bottom w:val="nil"/>
              <w:right w:val="nil"/>
            </w:tcBorders>
            <w:vAlign w:val="center"/>
          </w:tcPr>
          <w:p w:rsidR="000D09C0" w:rsidRDefault="000D09C0" w:rsidP="000D09C0">
            <w:pPr>
              <w:jc w:val="center"/>
              <w:rPr>
                <w:rFonts w:ascii="Arial" w:hAnsi="Arial" w:cs="Arial"/>
              </w:rPr>
            </w:pPr>
            <w:r>
              <w:rPr>
                <w:rFonts w:ascii="Arial" w:hAnsi="Arial" w:cs="Arial"/>
              </w:rPr>
              <w:t>=</w:t>
            </w:r>
          </w:p>
        </w:tc>
        <w:tc>
          <w:tcPr>
            <w:tcW w:w="1350" w:type="dxa"/>
            <w:tcBorders>
              <w:top w:val="nil"/>
              <w:left w:val="nil"/>
              <w:bottom w:val="single" w:sz="4" w:space="0" w:color="auto"/>
              <w:right w:val="nil"/>
            </w:tcBorders>
            <w:vAlign w:val="center"/>
          </w:tcPr>
          <w:p w:rsidR="000D09C0" w:rsidRDefault="000D09C0" w:rsidP="000D09C0">
            <w:pPr>
              <w:jc w:val="center"/>
              <w:rPr>
                <w:rFonts w:ascii="Arial" w:hAnsi="Arial" w:cs="Arial"/>
              </w:rPr>
            </w:pPr>
            <w:r>
              <w:rPr>
                <w:rFonts w:ascii="Arial" w:hAnsi="Arial" w:cs="Arial"/>
              </w:rPr>
              <w:t>adjacent</w:t>
            </w:r>
          </w:p>
        </w:tc>
        <w:tc>
          <w:tcPr>
            <w:tcW w:w="270" w:type="dxa"/>
            <w:vMerge w:val="restart"/>
            <w:tcBorders>
              <w:top w:val="nil"/>
              <w:left w:val="nil"/>
              <w:bottom w:val="nil"/>
              <w:right w:val="nil"/>
            </w:tcBorders>
            <w:vAlign w:val="center"/>
          </w:tcPr>
          <w:p w:rsidR="000D09C0" w:rsidRDefault="000D09C0" w:rsidP="000D09C0">
            <w:pPr>
              <w:jc w:val="center"/>
              <w:rPr>
                <w:rFonts w:ascii="Arial" w:hAnsi="Arial" w:cs="Arial"/>
              </w:rPr>
            </w:pPr>
            <w:r>
              <w:rPr>
                <w:rFonts w:ascii="Arial" w:hAnsi="Arial" w:cs="Arial"/>
              </w:rPr>
              <w:t>=</w:t>
            </w:r>
          </w:p>
        </w:tc>
        <w:tc>
          <w:tcPr>
            <w:tcW w:w="342" w:type="dxa"/>
            <w:tcBorders>
              <w:top w:val="nil"/>
              <w:left w:val="nil"/>
              <w:bottom w:val="single" w:sz="4" w:space="0" w:color="auto"/>
              <w:right w:val="single" w:sz="12" w:space="0" w:color="auto"/>
            </w:tcBorders>
            <w:vAlign w:val="center"/>
          </w:tcPr>
          <w:p w:rsidR="000D09C0" w:rsidRDefault="000D09C0" w:rsidP="000D09C0">
            <w:pPr>
              <w:jc w:val="center"/>
              <w:rPr>
                <w:rFonts w:ascii="Arial" w:hAnsi="Arial" w:cs="Arial"/>
              </w:rPr>
            </w:pPr>
            <w:r>
              <w:rPr>
                <w:rFonts w:ascii="Arial" w:hAnsi="Arial" w:cs="Arial"/>
              </w:rPr>
              <w:t>x</w:t>
            </w:r>
          </w:p>
        </w:tc>
      </w:tr>
      <w:tr w:rsidR="000D09C0" w:rsidTr="000D09C0">
        <w:tc>
          <w:tcPr>
            <w:tcW w:w="756" w:type="dxa"/>
            <w:vMerge/>
            <w:tcBorders>
              <w:top w:val="nil"/>
              <w:left w:val="single" w:sz="12" w:space="0" w:color="auto"/>
              <w:bottom w:val="single" w:sz="12" w:space="0" w:color="auto"/>
              <w:right w:val="nil"/>
            </w:tcBorders>
            <w:vAlign w:val="center"/>
          </w:tcPr>
          <w:p w:rsidR="000D09C0" w:rsidRDefault="000D09C0" w:rsidP="000D09C0">
            <w:pPr>
              <w:jc w:val="center"/>
              <w:rPr>
                <w:rFonts w:ascii="Arial" w:hAnsi="Arial" w:cs="Arial"/>
              </w:rPr>
            </w:pPr>
          </w:p>
        </w:tc>
        <w:tc>
          <w:tcPr>
            <w:tcW w:w="234" w:type="dxa"/>
            <w:vMerge/>
            <w:tcBorders>
              <w:top w:val="nil"/>
              <w:left w:val="nil"/>
              <w:bottom w:val="single" w:sz="12" w:space="0" w:color="auto"/>
              <w:right w:val="nil"/>
            </w:tcBorders>
            <w:vAlign w:val="center"/>
          </w:tcPr>
          <w:p w:rsidR="000D09C0" w:rsidRDefault="000D09C0" w:rsidP="000D09C0">
            <w:pPr>
              <w:jc w:val="center"/>
              <w:rPr>
                <w:rFonts w:ascii="Arial" w:hAnsi="Arial" w:cs="Arial"/>
              </w:rPr>
            </w:pPr>
          </w:p>
        </w:tc>
        <w:tc>
          <w:tcPr>
            <w:tcW w:w="1350" w:type="dxa"/>
            <w:tcBorders>
              <w:top w:val="single" w:sz="4" w:space="0" w:color="auto"/>
              <w:left w:val="nil"/>
              <w:bottom w:val="single" w:sz="12" w:space="0" w:color="auto"/>
              <w:right w:val="nil"/>
            </w:tcBorders>
            <w:vAlign w:val="center"/>
          </w:tcPr>
          <w:p w:rsidR="000D09C0" w:rsidRDefault="000D09C0" w:rsidP="000D09C0">
            <w:pPr>
              <w:jc w:val="center"/>
              <w:rPr>
                <w:rFonts w:ascii="Arial" w:hAnsi="Arial" w:cs="Arial"/>
              </w:rPr>
            </w:pPr>
            <w:r>
              <w:rPr>
                <w:rFonts w:ascii="Arial" w:hAnsi="Arial" w:cs="Arial"/>
              </w:rPr>
              <w:t>adjacent</w:t>
            </w:r>
          </w:p>
        </w:tc>
        <w:tc>
          <w:tcPr>
            <w:tcW w:w="270" w:type="dxa"/>
            <w:vMerge/>
            <w:tcBorders>
              <w:top w:val="nil"/>
              <w:left w:val="nil"/>
              <w:bottom w:val="single" w:sz="12" w:space="0" w:color="auto"/>
              <w:right w:val="nil"/>
            </w:tcBorders>
            <w:vAlign w:val="center"/>
          </w:tcPr>
          <w:p w:rsidR="000D09C0" w:rsidRDefault="000D09C0" w:rsidP="000D09C0">
            <w:pPr>
              <w:jc w:val="center"/>
              <w:rPr>
                <w:rFonts w:ascii="Arial" w:hAnsi="Arial" w:cs="Arial"/>
              </w:rPr>
            </w:pPr>
          </w:p>
        </w:tc>
        <w:tc>
          <w:tcPr>
            <w:tcW w:w="342" w:type="dxa"/>
            <w:tcBorders>
              <w:top w:val="single" w:sz="4" w:space="0" w:color="auto"/>
              <w:left w:val="nil"/>
              <w:bottom w:val="single" w:sz="12" w:space="0" w:color="auto"/>
              <w:right w:val="single" w:sz="12" w:space="0" w:color="auto"/>
            </w:tcBorders>
            <w:vAlign w:val="center"/>
          </w:tcPr>
          <w:p w:rsidR="000D09C0" w:rsidRDefault="000D09C0" w:rsidP="000D09C0">
            <w:pPr>
              <w:jc w:val="center"/>
              <w:rPr>
                <w:rFonts w:ascii="Arial" w:hAnsi="Arial" w:cs="Arial"/>
              </w:rPr>
            </w:pPr>
            <w:r>
              <w:rPr>
                <w:rFonts w:ascii="Arial" w:hAnsi="Arial" w:cs="Arial"/>
              </w:rPr>
              <w:t>x</w:t>
            </w:r>
          </w:p>
        </w:tc>
        <w:tc>
          <w:tcPr>
            <w:tcW w:w="738" w:type="dxa"/>
            <w:vMerge/>
            <w:tcBorders>
              <w:left w:val="single" w:sz="12" w:space="0" w:color="auto"/>
              <w:bottom w:val="single" w:sz="12" w:space="0" w:color="auto"/>
              <w:right w:val="nil"/>
            </w:tcBorders>
            <w:vAlign w:val="center"/>
          </w:tcPr>
          <w:p w:rsidR="000D09C0" w:rsidRDefault="000D09C0" w:rsidP="000D09C0">
            <w:pPr>
              <w:jc w:val="center"/>
              <w:rPr>
                <w:rFonts w:ascii="Arial" w:hAnsi="Arial" w:cs="Arial"/>
              </w:rPr>
            </w:pPr>
          </w:p>
        </w:tc>
        <w:tc>
          <w:tcPr>
            <w:tcW w:w="270" w:type="dxa"/>
            <w:vMerge/>
            <w:tcBorders>
              <w:top w:val="nil"/>
              <w:left w:val="nil"/>
              <w:bottom w:val="single" w:sz="12" w:space="0" w:color="auto"/>
              <w:right w:val="nil"/>
            </w:tcBorders>
            <w:vAlign w:val="center"/>
          </w:tcPr>
          <w:p w:rsidR="000D09C0" w:rsidRDefault="000D09C0" w:rsidP="000D09C0">
            <w:pPr>
              <w:jc w:val="center"/>
              <w:rPr>
                <w:rFonts w:ascii="Arial" w:hAnsi="Arial" w:cs="Arial"/>
              </w:rPr>
            </w:pPr>
          </w:p>
        </w:tc>
        <w:tc>
          <w:tcPr>
            <w:tcW w:w="1350" w:type="dxa"/>
            <w:tcBorders>
              <w:top w:val="single" w:sz="4" w:space="0" w:color="auto"/>
              <w:left w:val="nil"/>
              <w:bottom w:val="single" w:sz="12" w:space="0" w:color="auto"/>
              <w:right w:val="nil"/>
            </w:tcBorders>
            <w:vAlign w:val="center"/>
          </w:tcPr>
          <w:p w:rsidR="000D09C0" w:rsidRDefault="000D09C0" w:rsidP="000D09C0">
            <w:pPr>
              <w:jc w:val="center"/>
              <w:rPr>
                <w:rFonts w:ascii="Arial" w:hAnsi="Arial" w:cs="Arial"/>
              </w:rPr>
            </w:pPr>
            <w:r>
              <w:rPr>
                <w:rFonts w:ascii="Arial" w:hAnsi="Arial" w:cs="Arial"/>
              </w:rPr>
              <w:t>opposite</w:t>
            </w:r>
          </w:p>
        </w:tc>
        <w:tc>
          <w:tcPr>
            <w:tcW w:w="270" w:type="dxa"/>
            <w:vMerge/>
            <w:tcBorders>
              <w:top w:val="nil"/>
              <w:left w:val="nil"/>
              <w:bottom w:val="single" w:sz="12" w:space="0" w:color="auto"/>
              <w:right w:val="nil"/>
            </w:tcBorders>
            <w:vAlign w:val="center"/>
          </w:tcPr>
          <w:p w:rsidR="000D09C0" w:rsidRDefault="000D09C0" w:rsidP="000D09C0">
            <w:pPr>
              <w:jc w:val="center"/>
              <w:rPr>
                <w:rFonts w:ascii="Arial" w:hAnsi="Arial" w:cs="Arial"/>
              </w:rPr>
            </w:pPr>
          </w:p>
        </w:tc>
        <w:tc>
          <w:tcPr>
            <w:tcW w:w="342" w:type="dxa"/>
            <w:tcBorders>
              <w:top w:val="single" w:sz="4" w:space="0" w:color="auto"/>
              <w:left w:val="nil"/>
              <w:bottom w:val="single" w:sz="12" w:space="0" w:color="auto"/>
              <w:right w:val="single" w:sz="12" w:space="0" w:color="auto"/>
            </w:tcBorders>
            <w:vAlign w:val="center"/>
          </w:tcPr>
          <w:p w:rsidR="000D09C0" w:rsidRDefault="000D09C0" w:rsidP="000D09C0">
            <w:pPr>
              <w:jc w:val="center"/>
              <w:rPr>
                <w:rFonts w:ascii="Arial" w:hAnsi="Arial" w:cs="Arial"/>
              </w:rPr>
            </w:pPr>
            <w:r>
              <w:rPr>
                <w:rFonts w:ascii="Arial" w:hAnsi="Arial" w:cs="Arial"/>
              </w:rPr>
              <w:t>y</w:t>
            </w:r>
          </w:p>
        </w:tc>
      </w:tr>
    </w:tbl>
    <w:p w:rsidR="00793C6C" w:rsidRDefault="001673C1" w:rsidP="000D09C0">
      <w:pPr>
        <w:rPr>
          <w:rFonts w:ascii="Arial" w:hAnsi="Arial" w:cs="Arial"/>
        </w:rPr>
      </w:pPr>
      <w:r>
        <w:rPr>
          <w:rFonts w:ascii="Arial" w:hAnsi="Arial" w:cs="Arial"/>
          <w:noProof/>
        </w:rPr>
        <w:pict>
          <v:group id="_x0000_s1673" style="position:absolute;margin-left:111.6pt;margin-top:6.1pt;width:73.5pt;height:80.9pt;z-index:251812864;mso-position-horizontal-relative:text;mso-position-vertical-relative:text" coordorigin="3885,2627" coordsize="1470,1618">
            <v:shape id="_x0000_s1669" type="#_x0000_t202" style="position:absolute;left:4050;top:3110;width:420;height:330" o:regroupid="6" filled="f" stroked="f">
              <v:textbox style="mso-next-textbox:#_x0000_s1669" inset="0,0,0,0">
                <w:txbxContent>
                  <w:p w:rsidR="002C4470" w:rsidRPr="009E64D8" w:rsidRDefault="002C4470" w:rsidP="00C57E9C">
                    <w:pPr>
                      <w:jc w:val="center"/>
                      <w:rPr>
                        <w:rFonts w:ascii="Arial" w:hAnsi="Arial" w:cs="Arial"/>
                        <w:b/>
                        <w:sz w:val="22"/>
                        <w:szCs w:val="22"/>
                      </w:rPr>
                    </w:pPr>
                    <w:proofErr w:type="gramStart"/>
                    <w:r>
                      <w:rPr>
                        <w:rFonts w:ascii="Arial" w:hAnsi="Arial" w:cs="Arial"/>
                        <w:b/>
                        <w:sz w:val="22"/>
                        <w:szCs w:val="22"/>
                      </w:rPr>
                      <w:t>x</w:t>
                    </w:r>
                    <w:proofErr w:type="gramEnd"/>
                  </w:p>
                </w:txbxContent>
              </v:textbox>
            </v:shape>
            <v:shape id="_x0000_s1659" type="#_x0000_t6" style="position:absolute;left:4215;top:3395;width:465;height:670;flip:y" o:regroupid="7" fillcolor="#e5b8b7 [1301]" strokecolor="#c00000" strokeweight="1.25pt"/>
            <v:line id="_x0000_s1661" style="position:absolute;flip:y" from="3885,3377" to="5355,3395" wrapcoords="7 2 2 4 2 7 7 9 150 9 155 8 155 5 150 2 7 2" o:regroupid="7">
              <v:stroke startarrow="block" endarrow="block"/>
            </v:line>
            <v:shape id="_x0000_s1662" type="#_x0000_t19" style="position:absolute;left:4350;top:3043;width:591;height:597;flip:x y" coordsize="43090,38046" o:regroupid="7" adj="-3249629,11417702,21490,16446" path="wr-110,-5154,43090,38046,35494,,,18621nfewr-110,-5154,43090,38046,35494,,,18621l21490,16446nsxe">
              <v:stroke startarrow="block" startarrowlength="short"/>
              <v:path o:connectlocs="35494,0;0,18621;21490,16446"/>
            </v:shape>
            <v:line id="_x0000_s1663" style="position:absolute;flip:y" from="4680,2627" to="4680,4245" wrapcoords="3 3 1 9 1 149 3 155 8 155 10 149 10 9 8 3 3 3" o:regroupid="7">
              <v:stroke startarrow="block" endarrow="block"/>
            </v:line>
            <v:shape id="_x0000_s1664" type="#_x0000_t202" style="position:absolute;left:5055;top:2668;width:300;height:330" o:regroupid="7" filled="f" stroked="f">
              <v:textbox style="mso-next-textbox:#_x0000_s1664" inset="0,0,0,0">
                <w:txbxContent>
                  <w:p w:rsidR="002C4470" w:rsidRPr="000D09C0" w:rsidRDefault="002C4470" w:rsidP="000D09C0">
                    <w:pPr>
                      <w:jc w:val="center"/>
                      <w:rPr>
                        <w:szCs w:val="22"/>
                      </w:rPr>
                    </w:pPr>
                    <w:proofErr w:type="gramStart"/>
                    <w:r>
                      <w:rPr>
                        <w:rFonts w:ascii="Arial" w:hAnsi="Arial" w:cs="Arial"/>
                        <w:b/>
                        <w:sz w:val="22"/>
                        <w:szCs w:val="22"/>
                      </w:rPr>
                      <w:t>θ</w:t>
                    </w:r>
                    <w:proofErr w:type="gramEnd"/>
                  </w:p>
                </w:txbxContent>
              </v:textbox>
            </v:shape>
            <v:shape id="_x0000_s1665" type="#_x0000_t202" style="position:absolute;left:4290;top:3735;width:420;height:330" o:regroupid="7" filled="f" stroked="f">
              <v:textbox style="mso-next-textbox:#_x0000_s1665" inset="0,0,0,0">
                <w:txbxContent>
                  <w:p w:rsidR="002C4470" w:rsidRPr="009E64D8" w:rsidRDefault="002C4470" w:rsidP="00C57E9C">
                    <w:pPr>
                      <w:jc w:val="center"/>
                      <w:rPr>
                        <w:rFonts w:ascii="Arial" w:hAnsi="Arial" w:cs="Arial"/>
                        <w:b/>
                        <w:sz w:val="22"/>
                        <w:szCs w:val="22"/>
                      </w:rPr>
                    </w:pPr>
                    <w:proofErr w:type="gramStart"/>
                    <w:r>
                      <w:rPr>
                        <w:rFonts w:ascii="Arial" w:hAnsi="Arial" w:cs="Arial"/>
                        <w:b/>
                        <w:sz w:val="22"/>
                        <w:szCs w:val="22"/>
                      </w:rPr>
                      <w:t>r</w:t>
                    </w:r>
                    <w:proofErr w:type="gramEnd"/>
                  </w:p>
                </w:txbxContent>
              </v:textbox>
            </v:shape>
            <v:shape id="_x0000_s1667" type="#_x0000_t202" style="position:absolute;left:3885;top:3485;width:420;height:330" o:regroupid="7" filled="f" stroked="f">
              <v:textbox style="mso-next-textbox:#_x0000_s1667" inset="0,0,0,0">
                <w:txbxContent>
                  <w:p w:rsidR="002C4470" w:rsidRPr="009E64D8" w:rsidRDefault="002C4470" w:rsidP="00C57E9C">
                    <w:pPr>
                      <w:jc w:val="center"/>
                      <w:rPr>
                        <w:rFonts w:ascii="Arial" w:hAnsi="Arial" w:cs="Arial"/>
                        <w:b/>
                        <w:sz w:val="22"/>
                        <w:szCs w:val="22"/>
                      </w:rPr>
                    </w:pPr>
                    <w:proofErr w:type="gramStart"/>
                    <w:r>
                      <w:rPr>
                        <w:rFonts w:ascii="Arial" w:hAnsi="Arial" w:cs="Arial"/>
                        <w:b/>
                        <w:sz w:val="22"/>
                        <w:szCs w:val="22"/>
                      </w:rPr>
                      <w:t>y</w:t>
                    </w:r>
                    <w:proofErr w:type="gramEnd"/>
                  </w:p>
                </w:txbxContent>
              </v:textbox>
            </v:shape>
          </v:group>
        </w:pict>
      </w:r>
      <w:r w:rsidR="00444849">
        <w:rPr>
          <w:rFonts w:ascii="Arial" w:hAnsi="Arial" w:cs="Arial"/>
        </w:rPr>
        <w:tab/>
      </w:r>
      <w:r w:rsidR="00444849">
        <w:rPr>
          <w:rFonts w:ascii="Arial" w:hAnsi="Arial" w:cs="Arial"/>
        </w:rPr>
        <w:tab/>
      </w:r>
      <w:r w:rsidR="00444849">
        <w:rPr>
          <w:rFonts w:ascii="Arial" w:hAnsi="Arial" w:cs="Arial"/>
        </w:rPr>
        <w:tab/>
      </w:r>
      <w:r w:rsidR="00444849">
        <w:rPr>
          <w:rFonts w:ascii="Arial" w:hAnsi="Arial" w:cs="Arial"/>
        </w:rPr>
        <w:tab/>
      </w:r>
      <w:r w:rsidR="00444849">
        <w:rPr>
          <w:rFonts w:ascii="Arial" w:hAnsi="Arial" w:cs="Arial"/>
        </w:rPr>
        <w:tab/>
      </w:r>
      <w:r w:rsidR="00444849">
        <w:rPr>
          <w:rFonts w:ascii="Arial" w:hAnsi="Arial" w:cs="Arial"/>
        </w:rPr>
        <w:tab/>
      </w:r>
      <w:r w:rsidR="00444849">
        <w:rPr>
          <w:rFonts w:ascii="Arial" w:hAnsi="Arial" w:cs="Arial"/>
        </w:rPr>
        <w:tab/>
      </w:r>
      <w:r w:rsidR="00444849">
        <w:rPr>
          <w:rFonts w:ascii="Arial" w:hAnsi="Arial" w:cs="Arial"/>
        </w:rPr>
        <w:tab/>
      </w:r>
      <w:r w:rsidR="00EB63D6">
        <w:rPr>
          <w:rFonts w:ascii="Arial" w:hAnsi="Arial" w:cs="Arial"/>
        </w:rPr>
        <w:t xml:space="preserve">  </w:t>
      </w:r>
    </w:p>
    <w:p w:rsidR="000D09C0" w:rsidRDefault="000D09C0" w:rsidP="000D09C0">
      <w:pPr>
        <w:rPr>
          <w:rFonts w:ascii="Arial" w:hAnsi="Arial" w:cs="Arial"/>
        </w:rPr>
      </w:pPr>
    </w:p>
    <w:p w:rsidR="000D09C0" w:rsidRDefault="000D09C0" w:rsidP="000D09C0">
      <w:pPr>
        <w:rPr>
          <w:rFonts w:ascii="Arial" w:hAnsi="Arial" w:cs="Arial"/>
        </w:rPr>
      </w:pPr>
    </w:p>
    <w:p w:rsidR="000D09C0" w:rsidRDefault="000D09C0" w:rsidP="000D09C0">
      <w:pPr>
        <w:rPr>
          <w:rFonts w:ascii="Arial" w:hAnsi="Arial" w:cs="Arial"/>
        </w:rPr>
      </w:pPr>
    </w:p>
    <w:p w:rsidR="000D09C0" w:rsidRDefault="000D09C0" w:rsidP="000D09C0">
      <w:pPr>
        <w:rPr>
          <w:rFonts w:ascii="Arial" w:hAnsi="Arial" w:cs="Arial"/>
        </w:rPr>
      </w:pPr>
    </w:p>
    <w:p w:rsidR="000D09C0" w:rsidRDefault="000D09C0" w:rsidP="000D09C0">
      <w:pPr>
        <w:rPr>
          <w:rFonts w:ascii="Arial" w:hAnsi="Arial" w:cs="Arial"/>
        </w:rPr>
      </w:pPr>
    </w:p>
    <w:p w:rsidR="00EB63D6" w:rsidRPr="000D09C0" w:rsidRDefault="000D09C0" w:rsidP="00EB63D6">
      <w:pPr>
        <w:rPr>
          <w:rFonts w:ascii="Arial" w:hAnsi="Arial" w:cs="Arial"/>
          <w:sz w:val="18"/>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0D09C0">
        <w:rPr>
          <w:rFonts w:ascii="Arial" w:hAnsi="Arial" w:cs="Arial"/>
        </w:rPr>
        <w:t>*</w:t>
      </w:r>
      <w:r w:rsidRPr="000D09C0">
        <w:rPr>
          <w:rFonts w:ascii="Arial" w:hAnsi="Arial" w:cs="Arial"/>
          <w:sz w:val="18"/>
        </w:rPr>
        <w:t xml:space="preserve">  </w:t>
      </w:r>
      <w:r w:rsidRPr="000D09C0">
        <w:rPr>
          <w:rFonts w:ascii="Arial" w:hAnsi="Arial" w:cs="Arial"/>
          <w:sz w:val="18"/>
        </w:rPr>
        <w:sym w:font="Wingdings" w:char="F0E0"/>
      </w:r>
      <w:r w:rsidRPr="000D09C0">
        <w:rPr>
          <w:rFonts w:ascii="Arial" w:hAnsi="Arial" w:cs="Arial"/>
          <w:sz w:val="18"/>
        </w:rPr>
        <w:t xml:space="preserve"> Note that these functions are undefined when denominator is 0</w:t>
      </w:r>
    </w:p>
    <w:p w:rsidR="00F86041" w:rsidRPr="000D09C0" w:rsidRDefault="00F86041" w:rsidP="00EB63D6">
      <w:pPr>
        <w:rPr>
          <w:rFonts w:ascii="Arial" w:hAnsi="Arial" w:cs="Arial"/>
        </w:rPr>
      </w:pPr>
    </w:p>
    <w:p w:rsidR="000D09C0" w:rsidRPr="000D09C0" w:rsidRDefault="000D09C0" w:rsidP="00EB63D6">
      <w:pPr>
        <w:rPr>
          <w:rFonts w:ascii="Arial" w:hAnsi="Arial" w:cs="Arial"/>
        </w:rPr>
      </w:pPr>
      <w:r w:rsidRPr="003A3D51">
        <w:rPr>
          <w:rFonts w:ascii="Arial" w:hAnsi="Arial" w:cs="Arial"/>
          <w:u w:val="single"/>
        </w:rPr>
        <w:t>Example</w:t>
      </w:r>
      <w:r w:rsidRPr="000D09C0">
        <w:rPr>
          <w:rFonts w:ascii="Arial" w:hAnsi="Arial" w:cs="Arial"/>
        </w:rPr>
        <w:t>:</w:t>
      </w:r>
      <w:r w:rsidR="003A3D51">
        <w:rPr>
          <w:rFonts w:ascii="Arial" w:hAnsi="Arial" w:cs="Arial"/>
        </w:rPr>
        <w:t xml:space="preserve">  Let </w:t>
      </w:r>
      <w:r w:rsidR="003A3D51" w:rsidRPr="003A3D51">
        <w:rPr>
          <w:rFonts w:ascii="Arial" w:hAnsi="Arial" w:cs="Arial"/>
          <w:b/>
          <w:sz w:val="22"/>
        </w:rPr>
        <w:t>P</w:t>
      </w:r>
      <w:r w:rsidRPr="003A3D51">
        <w:rPr>
          <w:rFonts w:ascii="Arial" w:hAnsi="Arial" w:cs="Arial"/>
          <w:b/>
          <w:sz w:val="22"/>
        </w:rPr>
        <w:t xml:space="preserve"> = (1, – 3)</w:t>
      </w:r>
      <w:r>
        <w:rPr>
          <w:rFonts w:ascii="Arial" w:hAnsi="Arial" w:cs="Arial"/>
        </w:rPr>
        <w:t xml:space="preserve"> be a point on the terminal side of </w:t>
      </w:r>
      <w:r w:rsidRPr="003A3D51">
        <w:rPr>
          <w:rFonts w:ascii="Arial" w:hAnsi="Arial" w:cs="Arial"/>
          <w:b/>
          <w:sz w:val="22"/>
        </w:rPr>
        <w:t>θ</w:t>
      </w:r>
      <w:r w:rsidR="003A3D51">
        <w:rPr>
          <w:rFonts w:ascii="Arial" w:hAnsi="Arial" w:cs="Arial"/>
        </w:rPr>
        <w:t xml:space="preserve">.  Find each of the 6 trigonometric functions of </w:t>
      </w:r>
      <w:r w:rsidR="003A3D51" w:rsidRPr="003A3D51">
        <w:rPr>
          <w:rFonts w:ascii="Arial" w:hAnsi="Arial" w:cs="Arial"/>
          <w:b/>
          <w:sz w:val="22"/>
        </w:rPr>
        <w:t>θ</w:t>
      </w:r>
      <w:r w:rsidR="003A3D51">
        <w:rPr>
          <w:rFonts w:ascii="Arial" w:hAnsi="Arial" w:cs="Arial"/>
        </w:rPr>
        <w:t>.</w:t>
      </w:r>
    </w:p>
    <w:p w:rsidR="000D09C0" w:rsidRPr="003A3D51" w:rsidRDefault="000D09C0" w:rsidP="00EB63D6">
      <w:pPr>
        <w:rPr>
          <w:rFonts w:ascii="Arial" w:hAnsi="Arial" w:cs="Arial"/>
        </w:rPr>
      </w:pPr>
    </w:p>
    <w:p w:rsidR="003A3D51" w:rsidRPr="003A3D51" w:rsidRDefault="003A3D51" w:rsidP="00EB63D6">
      <w:pPr>
        <w:rPr>
          <w:rFonts w:ascii="Arial" w:hAnsi="Arial" w:cs="Arial"/>
        </w:rPr>
      </w:pPr>
    </w:p>
    <w:p w:rsidR="003A3D51" w:rsidRPr="003A3D51" w:rsidRDefault="003A3D51" w:rsidP="00EB63D6">
      <w:pPr>
        <w:rPr>
          <w:rFonts w:ascii="Arial" w:hAnsi="Arial" w:cs="Arial"/>
        </w:rPr>
      </w:pPr>
    </w:p>
    <w:p w:rsidR="003A3D51" w:rsidRDefault="003A3D51" w:rsidP="00EB63D6">
      <w:pPr>
        <w:rPr>
          <w:rFonts w:ascii="Arial" w:hAnsi="Arial" w:cs="Arial"/>
        </w:rPr>
      </w:pPr>
    </w:p>
    <w:p w:rsidR="006B5F84" w:rsidRPr="003A3D51" w:rsidRDefault="006B5F84" w:rsidP="00EB63D6">
      <w:pPr>
        <w:rPr>
          <w:rFonts w:ascii="Arial" w:hAnsi="Arial" w:cs="Arial"/>
        </w:rPr>
      </w:pPr>
    </w:p>
    <w:p w:rsidR="003A3D51" w:rsidRPr="003A3D51" w:rsidRDefault="003A3D51" w:rsidP="00EB63D6">
      <w:pPr>
        <w:rPr>
          <w:rFonts w:ascii="Arial" w:hAnsi="Arial" w:cs="Arial"/>
        </w:rPr>
      </w:pPr>
    </w:p>
    <w:p w:rsidR="003A3D51" w:rsidRPr="003A3D51" w:rsidRDefault="003A3D51" w:rsidP="00EB63D6">
      <w:pPr>
        <w:rPr>
          <w:rFonts w:ascii="Arial" w:hAnsi="Arial" w:cs="Arial"/>
        </w:rPr>
      </w:pPr>
    </w:p>
    <w:p w:rsidR="003A3D51" w:rsidRDefault="003A3D51" w:rsidP="00EB63D6">
      <w:pPr>
        <w:rPr>
          <w:rFonts w:ascii="Arial" w:hAnsi="Arial" w:cs="Arial"/>
        </w:rPr>
      </w:pPr>
      <w:r w:rsidRPr="003A3D51">
        <w:rPr>
          <w:rFonts w:ascii="Arial" w:hAnsi="Arial" w:cs="Arial"/>
          <w:u w:val="single"/>
        </w:rPr>
        <w:t>Example</w:t>
      </w:r>
      <w:r>
        <w:rPr>
          <w:rFonts w:ascii="Arial" w:hAnsi="Arial" w:cs="Arial"/>
        </w:rPr>
        <w:t>:  Evaluate, if possible, the sine</w:t>
      </w:r>
      <w:r w:rsidR="00442A97">
        <w:rPr>
          <w:rFonts w:ascii="Arial" w:hAnsi="Arial" w:cs="Arial"/>
        </w:rPr>
        <w:t>, cosine, and tangent</w:t>
      </w:r>
      <w:r>
        <w:rPr>
          <w:rFonts w:ascii="Arial" w:hAnsi="Arial" w:cs="Arial"/>
        </w:rPr>
        <w:t xml:space="preserve"> of the following</w:t>
      </w:r>
    </w:p>
    <w:p w:rsidR="003A3D51" w:rsidRDefault="003A3D51" w:rsidP="00EB63D6">
      <w:pPr>
        <w:rPr>
          <w:rFonts w:ascii="Arial" w:hAnsi="Arial" w:cs="Arial"/>
        </w:rPr>
      </w:pPr>
    </w:p>
    <w:p w:rsidR="003A3D51" w:rsidRPr="003A3D51" w:rsidRDefault="003A3D51" w:rsidP="003A3D51">
      <w:pPr>
        <w:ind w:firstLine="720"/>
        <w:rPr>
          <w:rFonts w:ascii="Arial" w:hAnsi="Arial" w:cs="Arial"/>
        </w:rPr>
      </w:pPr>
      <w:r w:rsidRPr="003A3D51">
        <w:rPr>
          <w:rFonts w:ascii="Arial" w:hAnsi="Arial" w:cs="Arial"/>
          <w:b/>
          <w:sz w:val="22"/>
        </w:rPr>
        <w:t>θ = 0</w:t>
      </w:r>
      <w:r w:rsidRPr="003A3D51">
        <w:rPr>
          <w:rFonts w:ascii="Arial" w:hAnsi="Arial" w:cs="Arial"/>
          <w:b/>
          <w:sz w:val="22"/>
          <w:vertAlign w:val="superscript"/>
        </w:rPr>
        <w:t>o</w:t>
      </w:r>
      <w:r w:rsidRPr="003A3D51">
        <w:rPr>
          <w:rFonts w:ascii="Arial" w:hAnsi="Arial" w:cs="Arial"/>
          <w:b/>
          <w:sz w:val="22"/>
        </w:rPr>
        <w:t xml:space="preserve"> = </w:t>
      </w:r>
      <w:r w:rsidR="00ED2F48">
        <w:rPr>
          <w:rFonts w:ascii="Arial" w:hAnsi="Arial" w:cs="Arial"/>
          <w:b/>
          <w:sz w:val="22"/>
        </w:rPr>
        <w:t>0</w:t>
      </w:r>
      <w:r>
        <w:rPr>
          <w:rFonts w:ascii="Arial" w:hAnsi="Arial" w:cs="Arial"/>
          <w:b/>
          <w:sz w:val="22"/>
        </w:rPr>
        <w:tab/>
      </w:r>
      <w:r>
        <w:rPr>
          <w:rFonts w:ascii="Arial" w:hAnsi="Arial" w:cs="Arial"/>
          <w:b/>
          <w:sz w:val="22"/>
        </w:rPr>
        <w:tab/>
      </w:r>
      <w:r w:rsidRPr="003A3D51">
        <w:rPr>
          <w:rFonts w:ascii="Arial" w:hAnsi="Arial" w:cs="Arial"/>
          <w:b/>
          <w:sz w:val="22"/>
        </w:rPr>
        <w:t>θ = 90</w:t>
      </w:r>
      <w:r w:rsidRPr="003A3D51">
        <w:rPr>
          <w:rFonts w:ascii="Arial" w:hAnsi="Arial" w:cs="Arial"/>
          <w:b/>
          <w:sz w:val="22"/>
          <w:vertAlign w:val="superscript"/>
        </w:rPr>
        <w:t>o</w:t>
      </w:r>
      <w:r w:rsidRPr="003A3D51">
        <w:rPr>
          <w:rFonts w:ascii="Arial" w:hAnsi="Arial" w:cs="Arial"/>
          <w:b/>
          <w:sz w:val="22"/>
        </w:rPr>
        <w:t xml:space="preserve"> =</w:t>
      </w:r>
      <w:r>
        <w:rPr>
          <w:rFonts w:ascii="Arial" w:hAnsi="Arial" w:cs="Arial"/>
        </w:rPr>
        <w:t xml:space="preserve"> </w:t>
      </w:r>
      <w:r w:rsidRPr="00793C6C">
        <w:rPr>
          <w:rFonts w:ascii="Arial" w:hAnsi="Arial" w:cs="Arial"/>
          <w:b/>
          <w:sz w:val="22"/>
        </w:rPr>
        <w:t>π/</w:t>
      </w:r>
      <w:r>
        <w:rPr>
          <w:rFonts w:ascii="Arial" w:hAnsi="Arial" w:cs="Arial"/>
          <w:b/>
          <w:sz w:val="22"/>
        </w:rPr>
        <w:t>2</w:t>
      </w:r>
      <w:r>
        <w:rPr>
          <w:rFonts w:ascii="Arial" w:hAnsi="Arial" w:cs="Arial"/>
          <w:b/>
          <w:sz w:val="22"/>
        </w:rPr>
        <w:tab/>
      </w:r>
      <w:r>
        <w:rPr>
          <w:rFonts w:ascii="Arial" w:hAnsi="Arial" w:cs="Arial"/>
          <w:b/>
          <w:sz w:val="22"/>
        </w:rPr>
        <w:tab/>
      </w:r>
      <w:r w:rsidRPr="003A3D51">
        <w:rPr>
          <w:rFonts w:ascii="Arial" w:hAnsi="Arial" w:cs="Arial"/>
          <w:b/>
          <w:sz w:val="22"/>
        </w:rPr>
        <w:t xml:space="preserve">θ = </w:t>
      </w:r>
      <w:r>
        <w:rPr>
          <w:rFonts w:ascii="Arial" w:hAnsi="Arial" w:cs="Arial"/>
          <w:b/>
          <w:sz w:val="22"/>
        </w:rPr>
        <w:t>18</w:t>
      </w:r>
      <w:r w:rsidRPr="003A3D51">
        <w:rPr>
          <w:rFonts w:ascii="Arial" w:hAnsi="Arial" w:cs="Arial"/>
          <w:b/>
          <w:sz w:val="22"/>
        </w:rPr>
        <w:t>0</w:t>
      </w:r>
      <w:r w:rsidRPr="003A3D51">
        <w:rPr>
          <w:rFonts w:ascii="Arial" w:hAnsi="Arial" w:cs="Arial"/>
          <w:b/>
          <w:sz w:val="22"/>
          <w:vertAlign w:val="superscript"/>
        </w:rPr>
        <w:t>o</w:t>
      </w:r>
      <w:r w:rsidRPr="003A3D51">
        <w:rPr>
          <w:rFonts w:ascii="Arial" w:hAnsi="Arial" w:cs="Arial"/>
          <w:b/>
          <w:sz w:val="22"/>
        </w:rPr>
        <w:t xml:space="preserve"> =</w:t>
      </w:r>
      <w:r>
        <w:rPr>
          <w:rFonts w:ascii="Arial" w:hAnsi="Arial" w:cs="Arial"/>
        </w:rPr>
        <w:t xml:space="preserve"> </w:t>
      </w:r>
      <w:r w:rsidRPr="00793C6C">
        <w:rPr>
          <w:rFonts w:ascii="Arial" w:hAnsi="Arial" w:cs="Arial"/>
          <w:b/>
          <w:sz w:val="22"/>
        </w:rPr>
        <w:t>π</w:t>
      </w:r>
      <w:r>
        <w:rPr>
          <w:rFonts w:ascii="Arial" w:hAnsi="Arial" w:cs="Arial"/>
          <w:b/>
          <w:sz w:val="22"/>
        </w:rPr>
        <w:tab/>
      </w:r>
      <w:r>
        <w:rPr>
          <w:rFonts w:ascii="Arial" w:hAnsi="Arial" w:cs="Arial"/>
          <w:b/>
          <w:sz w:val="22"/>
        </w:rPr>
        <w:tab/>
      </w:r>
      <w:r w:rsidRPr="003A3D51">
        <w:rPr>
          <w:rFonts w:ascii="Arial" w:hAnsi="Arial" w:cs="Arial"/>
          <w:b/>
          <w:sz w:val="22"/>
        </w:rPr>
        <w:t xml:space="preserve">θ = </w:t>
      </w:r>
      <w:r>
        <w:rPr>
          <w:rFonts w:ascii="Arial" w:hAnsi="Arial" w:cs="Arial"/>
          <w:b/>
          <w:sz w:val="22"/>
        </w:rPr>
        <w:t>27</w:t>
      </w:r>
      <w:r w:rsidRPr="003A3D51">
        <w:rPr>
          <w:rFonts w:ascii="Arial" w:hAnsi="Arial" w:cs="Arial"/>
          <w:b/>
          <w:sz w:val="22"/>
        </w:rPr>
        <w:t>0</w:t>
      </w:r>
      <w:r w:rsidRPr="003A3D51">
        <w:rPr>
          <w:rFonts w:ascii="Arial" w:hAnsi="Arial" w:cs="Arial"/>
          <w:b/>
          <w:sz w:val="22"/>
          <w:vertAlign w:val="superscript"/>
        </w:rPr>
        <w:t>o</w:t>
      </w:r>
      <w:r w:rsidRPr="003A3D51">
        <w:rPr>
          <w:rFonts w:ascii="Arial" w:hAnsi="Arial" w:cs="Arial"/>
          <w:b/>
          <w:sz w:val="22"/>
        </w:rPr>
        <w:t xml:space="preserve"> =</w:t>
      </w:r>
      <w:r>
        <w:rPr>
          <w:rFonts w:ascii="Arial" w:hAnsi="Arial" w:cs="Arial"/>
        </w:rPr>
        <w:t xml:space="preserve"> </w:t>
      </w:r>
      <w:r w:rsidRPr="003A3D51">
        <w:rPr>
          <w:rFonts w:ascii="Arial" w:hAnsi="Arial" w:cs="Arial"/>
          <w:b/>
          <w:sz w:val="22"/>
        </w:rPr>
        <w:t>3</w:t>
      </w:r>
      <w:r w:rsidRPr="00793C6C">
        <w:rPr>
          <w:rFonts w:ascii="Arial" w:hAnsi="Arial" w:cs="Arial"/>
          <w:b/>
          <w:sz w:val="22"/>
        </w:rPr>
        <w:t>π/</w:t>
      </w:r>
      <w:r>
        <w:rPr>
          <w:rFonts w:ascii="Arial" w:hAnsi="Arial" w:cs="Arial"/>
          <w:b/>
          <w:sz w:val="22"/>
        </w:rPr>
        <w:t>2</w:t>
      </w:r>
    </w:p>
    <w:p w:rsidR="003A3D51" w:rsidRDefault="003A3D51" w:rsidP="00EB63D6">
      <w:pPr>
        <w:rPr>
          <w:rFonts w:ascii="Arial" w:hAnsi="Arial" w:cs="Arial"/>
          <w:b/>
          <w:sz w:val="22"/>
        </w:rPr>
      </w:pPr>
    </w:p>
    <w:p w:rsidR="003A3D51" w:rsidRDefault="003A3D51" w:rsidP="00EB63D6">
      <w:pPr>
        <w:rPr>
          <w:rFonts w:ascii="Arial" w:hAnsi="Arial" w:cs="Arial"/>
        </w:rPr>
      </w:pPr>
    </w:p>
    <w:p w:rsidR="003A3D51" w:rsidRDefault="003A3D51" w:rsidP="00EB63D6">
      <w:pPr>
        <w:rPr>
          <w:rFonts w:ascii="Arial" w:hAnsi="Arial" w:cs="Arial"/>
        </w:rPr>
      </w:pPr>
    </w:p>
    <w:p w:rsidR="003A3D51" w:rsidRDefault="003A3D51" w:rsidP="00EB63D6">
      <w:pPr>
        <w:rPr>
          <w:rFonts w:ascii="Arial" w:hAnsi="Arial" w:cs="Arial"/>
        </w:rPr>
      </w:pPr>
    </w:p>
    <w:p w:rsidR="006B5F84" w:rsidRDefault="006B5F84" w:rsidP="00EB63D6">
      <w:pPr>
        <w:rPr>
          <w:rFonts w:ascii="Arial" w:hAnsi="Arial" w:cs="Arial"/>
        </w:rPr>
      </w:pPr>
    </w:p>
    <w:p w:rsidR="003A3D51" w:rsidRDefault="003A3D51" w:rsidP="00EB63D6">
      <w:pPr>
        <w:rPr>
          <w:rFonts w:ascii="Arial" w:hAnsi="Arial" w:cs="Arial"/>
        </w:rPr>
      </w:pPr>
    </w:p>
    <w:p w:rsidR="003A3D51" w:rsidRDefault="003A3D51" w:rsidP="00EB63D6">
      <w:pPr>
        <w:rPr>
          <w:rFonts w:ascii="Arial" w:hAnsi="Arial" w:cs="Arial"/>
        </w:rPr>
      </w:pPr>
    </w:p>
    <w:p w:rsidR="003A3D51" w:rsidRDefault="00B95BBA" w:rsidP="00EB63D6">
      <w:pPr>
        <w:rPr>
          <w:rFonts w:ascii="Arial" w:hAnsi="Arial" w:cs="Arial"/>
        </w:rPr>
      </w:pPr>
      <w:r>
        <w:rPr>
          <w:rFonts w:ascii="Arial" w:hAnsi="Arial" w:cs="Arial"/>
          <w:noProof/>
        </w:rPr>
        <w:drawing>
          <wp:anchor distT="0" distB="0" distL="114300" distR="114300" simplePos="0" relativeHeight="251846656" behindDoc="1" locked="0" layoutInCell="1" allowOverlap="1">
            <wp:simplePos x="0" y="0"/>
            <wp:positionH relativeFrom="column">
              <wp:posOffset>-30480</wp:posOffset>
            </wp:positionH>
            <wp:positionV relativeFrom="paragraph">
              <wp:posOffset>148590</wp:posOffset>
            </wp:positionV>
            <wp:extent cx="1914525" cy="1828800"/>
            <wp:effectExtent l="19050" t="0" r="9525" b="0"/>
            <wp:wrapTight wrapText="bothSides">
              <wp:wrapPolygon edited="0">
                <wp:start x="-215" y="0"/>
                <wp:lineTo x="-215" y="21375"/>
                <wp:lineTo x="21707" y="21375"/>
                <wp:lineTo x="21707" y="0"/>
                <wp:lineTo x="-215" y="0"/>
              </wp:wrapPolygon>
            </wp:wrapTight>
            <wp:docPr id="3" name="Picture 1"/>
            <wp:cNvGraphicFramePr/>
            <a:graphic xmlns:a="http://schemas.openxmlformats.org/drawingml/2006/main">
              <a:graphicData uri="http://schemas.openxmlformats.org/drawingml/2006/picture">
                <pic:pic xmlns:pic="http://schemas.openxmlformats.org/drawingml/2006/picture">
                  <pic:nvPicPr>
                    <pic:cNvPr id="22544" name="Picture 16"/>
                    <pic:cNvPicPr>
                      <a:picLocks noChangeAspect="1" noChangeArrowheads="1"/>
                    </pic:cNvPicPr>
                  </pic:nvPicPr>
                  <pic:blipFill>
                    <a:blip r:embed="rId8" cstate="print"/>
                    <a:srcRect b="14516"/>
                    <a:stretch>
                      <a:fillRect/>
                    </a:stretch>
                  </pic:blipFill>
                  <pic:spPr bwMode="auto">
                    <a:xfrm>
                      <a:off x="0" y="0"/>
                      <a:ext cx="1914525" cy="1828800"/>
                    </a:xfrm>
                    <a:prstGeom prst="rect">
                      <a:avLst/>
                    </a:prstGeom>
                    <a:noFill/>
                    <a:ln w="9525">
                      <a:noFill/>
                      <a:miter lim="800000"/>
                      <a:headEnd/>
                      <a:tailEnd/>
                    </a:ln>
                    <a:effectLst/>
                  </pic:spPr>
                </pic:pic>
              </a:graphicData>
            </a:graphic>
          </wp:anchor>
        </w:drawing>
      </w:r>
    </w:p>
    <w:p w:rsidR="003A3D51" w:rsidRDefault="003A3D51" w:rsidP="00EB63D6">
      <w:pPr>
        <w:rPr>
          <w:rFonts w:ascii="Arial" w:hAnsi="Arial" w:cs="Arial"/>
        </w:rPr>
      </w:pPr>
      <w:r>
        <w:rPr>
          <w:rFonts w:ascii="Arial" w:hAnsi="Arial" w:cs="Arial"/>
        </w:rPr>
        <w:t xml:space="preserve">By examining the definition of our trigonometric functions, one can determine if the sign of a trig. </w:t>
      </w:r>
      <w:proofErr w:type="gramStart"/>
      <w:r>
        <w:rPr>
          <w:rFonts w:ascii="Arial" w:hAnsi="Arial" w:cs="Arial"/>
        </w:rPr>
        <w:t>function</w:t>
      </w:r>
      <w:proofErr w:type="gramEnd"/>
      <w:r>
        <w:rPr>
          <w:rFonts w:ascii="Arial" w:hAnsi="Arial" w:cs="Arial"/>
        </w:rPr>
        <w:t xml:space="preserve"> based on which quadrant the angle lies (see discussion on book pg. 504 for more details.</w:t>
      </w:r>
    </w:p>
    <w:p w:rsidR="003A3D51" w:rsidRPr="006B5F84" w:rsidRDefault="003A3D51" w:rsidP="00EB63D6">
      <w:pPr>
        <w:rPr>
          <w:rFonts w:ascii="Arial" w:hAnsi="Arial" w:cs="Arial"/>
          <w:sz w:val="10"/>
        </w:rPr>
      </w:pPr>
    </w:p>
    <w:p w:rsidR="006B5F84" w:rsidRDefault="006B5F84" w:rsidP="00EB63D6">
      <w:pPr>
        <w:rPr>
          <w:rFonts w:ascii="Arial" w:hAnsi="Arial" w:cs="Arial"/>
        </w:rPr>
      </w:pPr>
      <w:r w:rsidRPr="006B5F84">
        <w:rPr>
          <w:rFonts w:ascii="Arial" w:hAnsi="Arial" w:cs="Arial"/>
          <w:u w:val="single"/>
        </w:rPr>
        <w:t>Example</w:t>
      </w:r>
      <w:r>
        <w:rPr>
          <w:rFonts w:ascii="Arial" w:hAnsi="Arial" w:cs="Arial"/>
        </w:rPr>
        <w:t xml:space="preserve">:  Sketch a random angle in quadrant II on the board to determine the signs of the trig. </w:t>
      </w:r>
      <w:proofErr w:type="gramStart"/>
      <w:r>
        <w:rPr>
          <w:rFonts w:ascii="Arial" w:hAnsi="Arial" w:cs="Arial"/>
        </w:rPr>
        <w:t>functions</w:t>
      </w:r>
      <w:proofErr w:type="gramEnd"/>
      <w:r>
        <w:rPr>
          <w:rFonts w:ascii="Arial" w:hAnsi="Arial" w:cs="Arial"/>
        </w:rPr>
        <w:t>.</w:t>
      </w:r>
    </w:p>
    <w:p w:rsidR="003A3D51" w:rsidRDefault="003A3D51" w:rsidP="00EB63D6">
      <w:pPr>
        <w:rPr>
          <w:rFonts w:ascii="Arial" w:hAnsi="Arial" w:cs="Arial"/>
        </w:rPr>
      </w:pPr>
    </w:p>
    <w:p w:rsidR="003A3D51" w:rsidRDefault="006B5F84" w:rsidP="00EB63D6">
      <w:pPr>
        <w:rPr>
          <w:rFonts w:ascii="Arial" w:hAnsi="Arial" w:cs="Arial"/>
        </w:rPr>
      </w:pPr>
      <w:r w:rsidRPr="006B5F84">
        <w:rPr>
          <w:rFonts w:ascii="Arial" w:hAnsi="Arial" w:cs="Arial"/>
          <w:u w:val="single"/>
        </w:rPr>
        <w:t>Example</w:t>
      </w:r>
      <w:r>
        <w:rPr>
          <w:rFonts w:ascii="Arial" w:hAnsi="Arial" w:cs="Arial"/>
        </w:rPr>
        <w:t xml:space="preserve">:  If </w:t>
      </w:r>
      <w:r w:rsidRPr="006B5F84">
        <w:rPr>
          <w:rFonts w:ascii="Arial" w:hAnsi="Arial" w:cs="Arial"/>
          <w:b/>
          <w:sz w:val="22"/>
        </w:rPr>
        <w:t>sin θ &lt; 0</w:t>
      </w:r>
      <w:r>
        <w:rPr>
          <w:rFonts w:ascii="Arial" w:hAnsi="Arial" w:cs="Arial"/>
        </w:rPr>
        <w:t xml:space="preserve"> and </w:t>
      </w:r>
      <w:proofErr w:type="spellStart"/>
      <w:r w:rsidRPr="006B5F84">
        <w:rPr>
          <w:rFonts w:ascii="Arial" w:hAnsi="Arial" w:cs="Arial"/>
          <w:b/>
          <w:sz w:val="22"/>
        </w:rPr>
        <w:t>cos</w:t>
      </w:r>
      <w:proofErr w:type="spellEnd"/>
      <w:r w:rsidRPr="006B5F84">
        <w:rPr>
          <w:rFonts w:ascii="Arial" w:hAnsi="Arial" w:cs="Arial"/>
          <w:b/>
          <w:sz w:val="22"/>
        </w:rPr>
        <w:t xml:space="preserve"> θ &lt; 0</w:t>
      </w:r>
      <w:r>
        <w:rPr>
          <w:rFonts w:ascii="Arial" w:hAnsi="Arial" w:cs="Arial"/>
        </w:rPr>
        <w:t>, name the quadrant where the angle lies.</w:t>
      </w:r>
    </w:p>
    <w:p w:rsidR="003A3D51" w:rsidRDefault="003A3D51" w:rsidP="00EB63D6">
      <w:pPr>
        <w:rPr>
          <w:rFonts w:ascii="Arial" w:hAnsi="Arial" w:cs="Arial"/>
        </w:rPr>
      </w:pPr>
    </w:p>
    <w:p w:rsidR="003A3D51" w:rsidRDefault="003A3D51" w:rsidP="00EB63D6">
      <w:pPr>
        <w:rPr>
          <w:rFonts w:ascii="Arial" w:hAnsi="Arial" w:cs="Arial"/>
        </w:rPr>
      </w:pPr>
    </w:p>
    <w:p w:rsidR="003A3D51" w:rsidRDefault="003A3D51" w:rsidP="00EB63D6">
      <w:pPr>
        <w:rPr>
          <w:rFonts w:ascii="Arial" w:hAnsi="Arial" w:cs="Arial"/>
        </w:rPr>
      </w:pPr>
    </w:p>
    <w:p w:rsidR="00EB63D6" w:rsidRDefault="006B5F84" w:rsidP="00EB63D6">
      <w:pPr>
        <w:rPr>
          <w:rFonts w:ascii="Arial" w:hAnsi="Arial" w:cs="Arial"/>
        </w:rPr>
      </w:pPr>
      <w:r w:rsidRPr="006B5F84">
        <w:rPr>
          <w:rFonts w:ascii="Arial" w:hAnsi="Arial" w:cs="Arial"/>
          <w:u w:val="single"/>
        </w:rPr>
        <w:t>Example</w:t>
      </w:r>
      <w:r>
        <w:rPr>
          <w:rFonts w:ascii="Arial" w:hAnsi="Arial" w:cs="Arial"/>
        </w:rPr>
        <w:t xml:space="preserve">:  Given </w:t>
      </w:r>
      <w:r w:rsidRPr="006B5F84">
        <w:rPr>
          <w:rFonts w:ascii="Arial" w:hAnsi="Arial" w:cs="Arial"/>
          <w:b/>
          <w:sz w:val="22"/>
        </w:rPr>
        <w:t>tan θ = – 1/3</w:t>
      </w:r>
      <w:r w:rsidRPr="006B5F84">
        <w:rPr>
          <w:rFonts w:ascii="Arial" w:hAnsi="Arial" w:cs="Arial"/>
          <w:sz w:val="22"/>
        </w:rPr>
        <w:t xml:space="preserve"> </w:t>
      </w:r>
      <w:r>
        <w:rPr>
          <w:rFonts w:ascii="Arial" w:hAnsi="Arial" w:cs="Arial"/>
        </w:rPr>
        <w:t xml:space="preserve">and </w:t>
      </w:r>
      <w:proofErr w:type="spellStart"/>
      <w:r w:rsidRPr="006B5F84">
        <w:rPr>
          <w:rFonts w:ascii="Arial" w:hAnsi="Arial" w:cs="Arial"/>
          <w:b/>
          <w:sz w:val="22"/>
        </w:rPr>
        <w:t>cos</w:t>
      </w:r>
      <w:proofErr w:type="spellEnd"/>
      <w:r w:rsidRPr="006B5F84">
        <w:rPr>
          <w:rFonts w:ascii="Arial" w:hAnsi="Arial" w:cs="Arial"/>
          <w:b/>
          <w:sz w:val="22"/>
        </w:rPr>
        <w:t xml:space="preserve"> θ &lt; 0</w:t>
      </w:r>
      <w:r>
        <w:rPr>
          <w:rFonts w:ascii="Arial" w:hAnsi="Arial" w:cs="Arial"/>
        </w:rPr>
        <w:t xml:space="preserve">, find </w:t>
      </w:r>
      <w:r w:rsidRPr="006B5F84">
        <w:rPr>
          <w:rFonts w:ascii="Arial" w:hAnsi="Arial" w:cs="Arial"/>
          <w:b/>
          <w:sz w:val="22"/>
        </w:rPr>
        <w:t>sin θ</w:t>
      </w:r>
      <w:r>
        <w:rPr>
          <w:rFonts w:ascii="Arial" w:hAnsi="Arial" w:cs="Arial"/>
        </w:rPr>
        <w:t xml:space="preserve"> and </w:t>
      </w:r>
      <w:r w:rsidRPr="006B5F84">
        <w:rPr>
          <w:rFonts w:ascii="Arial" w:hAnsi="Arial" w:cs="Arial"/>
          <w:b/>
          <w:sz w:val="22"/>
        </w:rPr>
        <w:t>sec θ</w:t>
      </w:r>
    </w:p>
    <w:p w:rsidR="00736D38" w:rsidRDefault="00736D38" w:rsidP="00EB63D6">
      <w:pPr>
        <w:rPr>
          <w:rFonts w:ascii="Arial" w:hAnsi="Arial" w:cs="Arial"/>
        </w:rPr>
      </w:pPr>
    </w:p>
    <w:p w:rsidR="006B5F84" w:rsidRDefault="006B5F84" w:rsidP="00EB63D6">
      <w:pPr>
        <w:rPr>
          <w:rFonts w:ascii="Arial" w:hAnsi="Arial" w:cs="Arial"/>
        </w:rPr>
      </w:pPr>
    </w:p>
    <w:p w:rsidR="006B5F84" w:rsidRDefault="006B5F84" w:rsidP="00EB63D6">
      <w:pPr>
        <w:rPr>
          <w:rFonts w:ascii="Arial" w:hAnsi="Arial" w:cs="Arial"/>
        </w:rPr>
      </w:pPr>
    </w:p>
    <w:p w:rsidR="006B5F84" w:rsidRDefault="006B5F84" w:rsidP="00EB63D6">
      <w:pPr>
        <w:rPr>
          <w:rFonts w:ascii="Arial" w:hAnsi="Arial" w:cs="Arial"/>
        </w:rPr>
      </w:pPr>
    </w:p>
    <w:p w:rsidR="006B5F84" w:rsidRDefault="006B5F84" w:rsidP="00EB63D6">
      <w:pPr>
        <w:rPr>
          <w:rFonts w:ascii="Arial" w:hAnsi="Arial" w:cs="Arial"/>
        </w:rPr>
      </w:pPr>
    </w:p>
    <w:p w:rsidR="006B5F84" w:rsidRDefault="006B5F84" w:rsidP="00EB63D6">
      <w:pPr>
        <w:rPr>
          <w:rFonts w:ascii="Arial" w:hAnsi="Arial" w:cs="Arial"/>
        </w:rPr>
      </w:pPr>
    </w:p>
    <w:p w:rsidR="006B5F84" w:rsidRDefault="001673C1" w:rsidP="00EB63D6">
      <w:pPr>
        <w:rPr>
          <w:rFonts w:ascii="Arial" w:hAnsi="Arial" w:cs="Arial"/>
        </w:rPr>
      </w:pPr>
      <w:r>
        <w:rPr>
          <w:rFonts w:ascii="Arial" w:hAnsi="Arial" w:cs="Arial"/>
          <w:noProof/>
        </w:rPr>
        <w:pict>
          <v:group id="_x0000_s1693" style="position:absolute;margin-left:408.6pt;margin-top:3pt;width:84.75pt;height:95.4pt;z-index:251856896" coordorigin="9180,12987" coordsize="1695,1908">
            <v:shape id="_x0000_s1677" type="#_x0000_t6" style="position:absolute;left:9495;top:13755;width:705;height:990;flip:y" o:regroupid="8" fillcolor="#e5b8b7 [1301]" strokecolor="#c00000" strokeweight="1.25pt"/>
            <v:shape id="_x0000_s1676" type="#_x0000_t202" style="position:absolute;left:9405;top:13935;width:420;height:330" o:regroupid="8" filled="f" stroked="f">
              <v:textbox style="mso-next-textbox:#_x0000_s1676" inset="0,0,0,0">
                <w:txbxContent>
                  <w:p w:rsidR="002C4470" w:rsidRPr="009E64D8" w:rsidRDefault="002C4470" w:rsidP="00417A6C">
                    <w:pPr>
                      <w:jc w:val="center"/>
                      <w:rPr>
                        <w:rFonts w:ascii="Arial" w:hAnsi="Arial" w:cs="Arial"/>
                        <w:b/>
                        <w:sz w:val="22"/>
                        <w:szCs w:val="22"/>
                      </w:rPr>
                    </w:pPr>
                    <w:proofErr w:type="gramStart"/>
                    <w:r>
                      <w:rPr>
                        <w:rFonts w:ascii="Arial" w:hAnsi="Arial" w:cs="Arial"/>
                        <w:b/>
                        <w:sz w:val="22"/>
                        <w:szCs w:val="22"/>
                      </w:rPr>
                      <w:t>θ</w:t>
                    </w:r>
                    <w:proofErr w:type="gramEnd"/>
                    <w:r>
                      <w:rPr>
                        <w:rFonts w:ascii="Arial" w:hAnsi="Arial" w:cs="Arial"/>
                        <w:b/>
                        <w:sz w:val="22"/>
                        <w:szCs w:val="22"/>
                      </w:rPr>
                      <w:t>'</w:t>
                    </w:r>
                  </w:p>
                </w:txbxContent>
              </v:textbox>
            </v:shape>
            <v:line id="_x0000_s1678" style="position:absolute;flip:y" from="9180,13737" to="10875,13737" wrapcoords="7 2 2 4 2 7 7 9 150 9 155 8 155 5 150 2 7 2" o:regroupid="8">
              <v:stroke startarrow="block" endarrow="block"/>
            </v:line>
            <v:shape id="_x0000_s1679" type="#_x0000_t19" style="position:absolute;left:9870;top:13403;width:591;height:597;flip:x y" coordsize="43090,38046" o:regroupid="8" adj="-3249629,11417702,21490,16446" path="wr-110,-5154,43090,38046,35494,,,18621nfewr-110,-5154,43090,38046,35494,,,18621l21490,16446nsxe">
              <v:stroke startarrow="block" startarrowlength="short"/>
              <v:path o:connectlocs="35494,0;0,18621;21490,16446"/>
            </v:shape>
            <v:line id="_x0000_s1680" style="position:absolute;flip:y" from="10200,12987" to="10200,14605" wrapcoords="3 3 1 9 1 149 3 155 8 155 10 149 10 9 8 3 3 3" o:regroupid="8">
              <v:stroke startarrow="block" endarrow="block"/>
            </v:line>
            <v:shape id="_x0000_s1681" type="#_x0000_t202" style="position:absolute;left:10275;top:13196;width:300;height:330" o:regroupid="8" filled="f" stroked="f">
              <v:textbox style="mso-next-textbox:#_x0000_s1681" inset="0,0,0,0">
                <w:txbxContent>
                  <w:p w:rsidR="002C4470" w:rsidRPr="000D09C0" w:rsidRDefault="002C4470" w:rsidP="00417A6C">
                    <w:pPr>
                      <w:jc w:val="center"/>
                      <w:rPr>
                        <w:szCs w:val="22"/>
                      </w:rPr>
                    </w:pPr>
                    <w:proofErr w:type="gramStart"/>
                    <w:r>
                      <w:rPr>
                        <w:rFonts w:ascii="Arial" w:hAnsi="Arial" w:cs="Arial"/>
                        <w:b/>
                        <w:sz w:val="22"/>
                        <w:szCs w:val="22"/>
                      </w:rPr>
                      <w:t>θ</w:t>
                    </w:r>
                    <w:proofErr w:type="gramEnd"/>
                  </w:p>
                </w:txbxContent>
              </v:textbox>
            </v:shape>
            <v:shape id="_x0000_s1684" type="#_x0000_t32" style="position:absolute;left:9375;top:13737;width:825;height:1158;flip:x" o:connectortype="straight" strokecolor="#c00000" strokeweight="1.5pt">
              <v:stroke endarrow="block"/>
            </v:shape>
            <v:shape id="_x0000_s1685" type="#_x0000_t19" style="position:absolute;left:9694;top:13755;width:296;height:356;flip:x y" coordsize="21600,22706" adj="-4632300,404438,,20384" path="wr-21600,-1216,21600,41984,7145,,21475,22706nfewr-21600,-1216,21600,41984,7145,,21475,22706l,20384nsxe">
              <v:stroke startarrow="block" startarrowlength="short"/>
              <v:path o:connectlocs="7145,0;21475,22706;0,20384"/>
            </v:shape>
          </v:group>
        </w:pict>
      </w:r>
    </w:p>
    <w:p w:rsidR="00EB3C80" w:rsidRDefault="00EB3C80" w:rsidP="00EB63D6">
      <w:pPr>
        <w:rPr>
          <w:rFonts w:ascii="Arial" w:hAnsi="Arial" w:cs="Arial"/>
        </w:rPr>
      </w:pPr>
    </w:p>
    <w:p w:rsidR="00EB3C80" w:rsidRDefault="00417A6C" w:rsidP="00EB63D6">
      <w:pPr>
        <w:rPr>
          <w:rFonts w:ascii="Arial" w:hAnsi="Arial" w:cs="Arial"/>
        </w:rPr>
      </w:pPr>
      <w:r>
        <w:rPr>
          <w:rFonts w:ascii="Arial" w:hAnsi="Arial" w:cs="Arial"/>
        </w:rPr>
        <w:t>The process described to process right triangles by dropp</w:t>
      </w:r>
      <w:r w:rsidR="00EB3C80">
        <w:rPr>
          <w:rFonts w:ascii="Arial" w:hAnsi="Arial" w:cs="Arial"/>
        </w:rPr>
        <w:t>ing a line perpendicular to the</w:t>
      </w:r>
    </w:p>
    <w:p w:rsidR="006B5F84" w:rsidRDefault="00417A6C" w:rsidP="00EB63D6">
      <w:pPr>
        <w:rPr>
          <w:rFonts w:ascii="Arial" w:hAnsi="Arial" w:cs="Arial"/>
        </w:rPr>
      </w:pPr>
      <w:proofErr w:type="gramStart"/>
      <w:r>
        <w:rPr>
          <w:rFonts w:ascii="Arial" w:hAnsi="Arial" w:cs="Arial"/>
        </w:rPr>
        <w:t>x-axis</w:t>
      </w:r>
      <w:proofErr w:type="gramEnd"/>
      <w:r w:rsidR="00EB3C80">
        <w:rPr>
          <w:rFonts w:ascii="Arial" w:hAnsi="Arial" w:cs="Arial"/>
        </w:rPr>
        <w:t xml:space="preserve"> </w:t>
      </w:r>
      <w:r>
        <w:rPr>
          <w:rFonts w:ascii="Arial" w:hAnsi="Arial" w:cs="Arial"/>
        </w:rPr>
        <w:t>results in the use of an acute angle θ’ formed by</w:t>
      </w:r>
      <w:r w:rsidR="00EB3C80">
        <w:rPr>
          <w:rFonts w:ascii="Arial" w:hAnsi="Arial" w:cs="Arial"/>
        </w:rPr>
        <w:t xml:space="preserve"> the terminal side of θ and the</w:t>
      </w:r>
    </w:p>
    <w:p w:rsidR="006B5F84" w:rsidRDefault="00EB3C80" w:rsidP="00EB63D6">
      <w:pPr>
        <w:rPr>
          <w:rFonts w:ascii="Arial" w:hAnsi="Arial" w:cs="Arial"/>
        </w:rPr>
      </w:pPr>
      <w:proofErr w:type="gramStart"/>
      <w:r>
        <w:rPr>
          <w:rFonts w:ascii="Arial" w:hAnsi="Arial" w:cs="Arial"/>
        </w:rPr>
        <w:t>x-axis</w:t>
      </w:r>
      <w:proofErr w:type="gramEnd"/>
      <w:r>
        <w:rPr>
          <w:rFonts w:ascii="Arial" w:hAnsi="Arial" w:cs="Arial"/>
        </w:rPr>
        <w:t>.  This angle formed between the terminal side and the x-axis is called a reference</w:t>
      </w:r>
    </w:p>
    <w:p w:rsidR="00417A6C" w:rsidRDefault="00EB3C80" w:rsidP="00EB63D6">
      <w:pPr>
        <w:rPr>
          <w:rFonts w:ascii="Arial" w:hAnsi="Arial" w:cs="Arial"/>
        </w:rPr>
      </w:pPr>
      <w:proofErr w:type="gramStart"/>
      <w:r>
        <w:rPr>
          <w:rFonts w:ascii="Arial" w:hAnsi="Arial" w:cs="Arial"/>
        </w:rPr>
        <w:t>angle</w:t>
      </w:r>
      <w:proofErr w:type="gramEnd"/>
      <w:r>
        <w:rPr>
          <w:rFonts w:ascii="Arial" w:hAnsi="Arial" w:cs="Arial"/>
        </w:rPr>
        <w:t xml:space="preserve">.  </w:t>
      </w:r>
    </w:p>
    <w:p w:rsidR="00417A6C" w:rsidRDefault="00417A6C" w:rsidP="00EB63D6">
      <w:pPr>
        <w:rPr>
          <w:rFonts w:ascii="Arial" w:hAnsi="Arial" w:cs="Arial"/>
        </w:rPr>
      </w:pPr>
    </w:p>
    <w:p w:rsidR="00EB3C80" w:rsidRDefault="00EB3C80" w:rsidP="00EB63D6">
      <w:pPr>
        <w:rPr>
          <w:rFonts w:ascii="Arial" w:hAnsi="Arial" w:cs="Arial"/>
        </w:rPr>
      </w:pPr>
    </w:p>
    <w:p w:rsidR="00EB3C80" w:rsidRDefault="00EB3C80" w:rsidP="00EB63D6">
      <w:pPr>
        <w:rPr>
          <w:rFonts w:ascii="Arial" w:hAnsi="Arial" w:cs="Arial"/>
        </w:rPr>
      </w:pPr>
      <w:r w:rsidRPr="00EB3C80">
        <w:rPr>
          <w:rFonts w:ascii="Arial" w:hAnsi="Arial" w:cs="Arial"/>
          <w:u w:val="single"/>
        </w:rPr>
        <w:lastRenderedPageBreak/>
        <w:t>Example</w:t>
      </w:r>
      <w:r>
        <w:rPr>
          <w:rFonts w:ascii="Arial" w:hAnsi="Arial" w:cs="Arial"/>
        </w:rPr>
        <w:t xml:space="preserve">:  Find the reference angle </w:t>
      </w:r>
      <w:r w:rsidRPr="00EB3C80">
        <w:rPr>
          <w:rFonts w:ascii="Arial" w:hAnsi="Arial" w:cs="Arial"/>
          <w:b/>
          <w:sz w:val="22"/>
        </w:rPr>
        <w:t>θ’</w:t>
      </w:r>
      <w:r>
        <w:rPr>
          <w:rFonts w:ascii="Arial" w:hAnsi="Arial" w:cs="Arial"/>
        </w:rPr>
        <w:t xml:space="preserve"> for each of the following angles</w:t>
      </w:r>
    </w:p>
    <w:p w:rsidR="00EB3C80" w:rsidRPr="00EB3C80" w:rsidRDefault="008E48AA" w:rsidP="00EB63D6">
      <w:pPr>
        <w:rPr>
          <w:rFonts w:ascii="Arial" w:hAnsi="Arial" w:cs="Arial"/>
        </w:rPr>
      </w:pPr>
      <w:r>
        <w:rPr>
          <w:rFonts w:ascii="Arial" w:hAnsi="Arial" w:cs="Arial"/>
        </w:rPr>
        <w:br w:type="textWrapping" w:clear="all"/>
      </w:r>
      <w:r w:rsidR="00EB3C80">
        <w:rPr>
          <w:rFonts w:ascii="Arial" w:hAnsi="Arial" w:cs="Arial"/>
        </w:rPr>
        <w:tab/>
      </w:r>
      <w:r w:rsidR="00EB3C80" w:rsidRPr="00EB3C80">
        <w:rPr>
          <w:rFonts w:ascii="Arial" w:hAnsi="Arial" w:cs="Arial"/>
          <w:b/>
          <w:sz w:val="22"/>
        </w:rPr>
        <w:t>θ</w:t>
      </w:r>
      <w:r w:rsidR="00EB3C80">
        <w:rPr>
          <w:rFonts w:ascii="Arial" w:hAnsi="Arial" w:cs="Arial"/>
          <w:b/>
          <w:sz w:val="22"/>
        </w:rPr>
        <w:t xml:space="preserve"> = 210</w:t>
      </w:r>
      <w:r w:rsidR="00EB3C80">
        <w:rPr>
          <w:rFonts w:ascii="Arial" w:hAnsi="Arial" w:cs="Arial"/>
          <w:b/>
          <w:sz w:val="22"/>
          <w:vertAlign w:val="superscript"/>
        </w:rPr>
        <w:t>o</w:t>
      </w:r>
      <w:r w:rsidR="00EB3C80">
        <w:rPr>
          <w:rFonts w:ascii="Arial" w:hAnsi="Arial" w:cs="Arial"/>
          <w:b/>
          <w:sz w:val="22"/>
        </w:rPr>
        <w:tab/>
      </w:r>
      <w:r w:rsidR="00EB3C80">
        <w:rPr>
          <w:rFonts w:ascii="Arial" w:hAnsi="Arial" w:cs="Arial"/>
          <w:b/>
          <w:sz w:val="22"/>
        </w:rPr>
        <w:tab/>
      </w:r>
      <w:r w:rsidR="00EB3C80" w:rsidRPr="00EB3C80">
        <w:rPr>
          <w:rFonts w:ascii="Arial" w:hAnsi="Arial" w:cs="Arial"/>
          <w:b/>
          <w:sz w:val="22"/>
        </w:rPr>
        <w:t>θ</w:t>
      </w:r>
      <w:r w:rsidR="00EB3C80">
        <w:rPr>
          <w:rFonts w:ascii="Arial" w:hAnsi="Arial" w:cs="Arial"/>
          <w:b/>
          <w:sz w:val="22"/>
        </w:rPr>
        <w:t xml:space="preserve"> = 7π/4</w:t>
      </w:r>
      <w:r w:rsidR="00EB3C80">
        <w:rPr>
          <w:rFonts w:ascii="Arial" w:hAnsi="Arial" w:cs="Arial"/>
          <w:b/>
          <w:sz w:val="22"/>
        </w:rPr>
        <w:tab/>
      </w:r>
      <w:r w:rsidR="00EB3C80">
        <w:rPr>
          <w:rFonts w:ascii="Arial" w:hAnsi="Arial" w:cs="Arial"/>
          <w:b/>
          <w:sz w:val="22"/>
        </w:rPr>
        <w:tab/>
      </w:r>
      <w:r w:rsidR="00EB3C80" w:rsidRPr="00EB3C80">
        <w:rPr>
          <w:rFonts w:ascii="Arial" w:hAnsi="Arial" w:cs="Arial"/>
          <w:b/>
          <w:sz w:val="22"/>
        </w:rPr>
        <w:t>θ</w:t>
      </w:r>
      <w:r w:rsidR="00EB3C80">
        <w:rPr>
          <w:rFonts w:ascii="Arial" w:hAnsi="Arial" w:cs="Arial"/>
          <w:b/>
          <w:sz w:val="22"/>
        </w:rPr>
        <w:t xml:space="preserve"> = –240</w:t>
      </w:r>
      <w:r w:rsidR="00EB3C80">
        <w:rPr>
          <w:rFonts w:ascii="Arial" w:hAnsi="Arial" w:cs="Arial"/>
          <w:b/>
          <w:sz w:val="22"/>
          <w:vertAlign w:val="superscript"/>
        </w:rPr>
        <w:t>o</w:t>
      </w:r>
      <w:r w:rsidR="00EB3C80">
        <w:rPr>
          <w:rFonts w:ascii="Arial" w:hAnsi="Arial" w:cs="Arial"/>
          <w:b/>
          <w:sz w:val="22"/>
        </w:rPr>
        <w:tab/>
      </w:r>
      <w:r w:rsidR="00EB3C80">
        <w:rPr>
          <w:rFonts w:ascii="Arial" w:hAnsi="Arial" w:cs="Arial"/>
          <w:b/>
          <w:sz w:val="22"/>
        </w:rPr>
        <w:tab/>
      </w:r>
      <w:r w:rsidR="00EB3C80" w:rsidRPr="00EB3C80">
        <w:rPr>
          <w:rFonts w:ascii="Arial" w:hAnsi="Arial" w:cs="Arial"/>
          <w:b/>
          <w:sz w:val="22"/>
        </w:rPr>
        <w:t>θ = 3.6</w:t>
      </w:r>
    </w:p>
    <w:p w:rsidR="00EB3C80" w:rsidRDefault="00EB3C80" w:rsidP="00EB63D6">
      <w:pPr>
        <w:rPr>
          <w:rFonts w:ascii="Arial" w:hAnsi="Arial" w:cs="Arial"/>
        </w:rPr>
      </w:pPr>
    </w:p>
    <w:p w:rsidR="00EB3C80" w:rsidRDefault="00EB3C80" w:rsidP="00EB63D6">
      <w:pPr>
        <w:rPr>
          <w:rFonts w:ascii="Arial" w:hAnsi="Arial" w:cs="Arial"/>
        </w:rPr>
      </w:pPr>
    </w:p>
    <w:p w:rsidR="00EB3C80" w:rsidRDefault="00EB3C80" w:rsidP="00EB63D6">
      <w:pPr>
        <w:rPr>
          <w:rFonts w:ascii="Arial" w:hAnsi="Arial" w:cs="Arial"/>
        </w:rPr>
      </w:pPr>
    </w:p>
    <w:p w:rsidR="00EB3C80" w:rsidRDefault="00EB3C80" w:rsidP="00EB63D6">
      <w:pPr>
        <w:rPr>
          <w:rFonts w:ascii="Arial" w:hAnsi="Arial" w:cs="Arial"/>
        </w:rPr>
      </w:pPr>
    </w:p>
    <w:p w:rsidR="00EB3C80" w:rsidRDefault="00EB3C80" w:rsidP="00EB63D6">
      <w:pPr>
        <w:rPr>
          <w:rFonts w:ascii="Arial" w:hAnsi="Arial" w:cs="Arial"/>
        </w:rPr>
      </w:pPr>
    </w:p>
    <w:p w:rsidR="00EB3C80" w:rsidRDefault="00EB3C80" w:rsidP="00EB63D6">
      <w:pPr>
        <w:rPr>
          <w:rFonts w:ascii="Arial" w:hAnsi="Arial" w:cs="Arial"/>
        </w:rPr>
      </w:pPr>
    </w:p>
    <w:p w:rsidR="00EB3C80" w:rsidRDefault="00EB3C80" w:rsidP="00EB63D6">
      <w:pPr>
        <w:rPr>
          <w:rFonts w:ascii="Arial" w:hAnsi="Arial" w:cs="Arial"/>
        </w:rPr>
      </w:pPr>
      <w:r>
        <w:rPr>
          <w:rFonts w:ascii="Arial" w:hAnsi="Arial" w:cs="Arial"/>
        </w:rPr>
        <w:t>If the given angle θ is &gt; 360</w:t>
      </w:r>
      <w:r>
        <w:rPr>
          <w:rFonts w:ascii="Arial" w:hAnsi="Arial" w:cs="Arial"/>
          <w:vertAlign w:val="superscript"/>
        </w:rPr>
        <w:t>o</w:t>
      </w:r>
      <w:r>
        <w:rPr>
          <w:rFonts w:ascii="Arial" w:hAnsi="Arial" w:cs="Arial"/>
        </w:rPr>
        <w:t xml:space="preserve"> or &lt; – 360</w:t>
      </w:r>
      <w:r>
        <w:rPr>
          <w:rFonts w:ascii="Arial" w:hAnsi="Arial" w:cs="Arial"/>
          <w:vertAlign w:val="superscript"/>
        </w:rPr>
        <w:t>o</w:t>
      </w:r>
      <w:r>
        <w:rPr>
          <w:rFonts w:ascii="Arial" w:hAnsi="Arial" w:cs="Arial"/>
        </w:rPr>
        <w:t>, we start by finding the coterminal angle</w:t>
      </w:r>
      <w:r w:rsidR="002C4470">
        <w:rPr>
          <w:rFonts w:ascii="Arial" w:hAnsi="Arial" w:cs="Arial"/>
        </w:rPr>
        <w:t xml:space="preserve"> before getting the reference angle</w:t>
      </w:r>
    </w:p>
    <w:p w:rsidR="002C4470" w:rsidRDefault="002C4470" w:rsidP="00EB63D6">
      <w:pPr>
        <w:rPr>
          <w:rFonts w:ascii="Arial" w:hAnsi="Arial" w:cs="Arial"/>
        </w:rPr>
      </w:pPr>
    </w:p>
    <w:p w:rsidR="002C4470" w:rsidRDefault="002C4470" w:rsidP="002C4470">
      <w:pPr>
        <w:rPr>
          <w:rFonts w:ascii="Arial" w:hAnsi="Arial" w:cs="Arial"/>
        </w:rPr>
      </w:pPr>
      <w:r w:rsidRPr="002C4470">
        <w:rPr>
          <w:rFonts w:ascii="Arial" w:hAnsi="Arial" w:cs="Arial"/>
          <w:u w:val="single"/>
        </w:rPr>
        <w:t>Example</w:t>
      </w:r>
      <w:r>
        <w:rPr>
          <w:rFonts w:ascii="Arial" w:hAnsi="Arial" w:cs="Arial"/>
        </w:rPr>
        <w:t>:  Find the reference angle for each of the following angles</w:t>
      </w:r>
    </w:p>
    <w:p w:rsidR="002C4470" w:rsidRDefault="002C4470" w:rsidP="002C4470">
      <w:pPr>
        <w:rPr>
          <w:rFonts w:ascii="Arial" w:hAnsi="Arial" w:cs="Arial"/>
        </w:rPr>
      </w:pPr>
      <w:r>
        <w:rPr>
          <w:rFonts w:ascii="Arial" w:hAnsi="Arial" w:cs="Arial"/>
        </w:rPr>
        <w:br w:type="textWrapping" w:clear="all"/>
      </w:r>
      <w:r>
        <w:rPr>
          <w:rFonts w:ascii="Arial" w:hAnsi="Arial" w:cs="Arial"/>
        </w:rPr>
        <w:tab/>
      </w:r>
      <w:r w:rsidRPr="00EB3C80">
        <w:rPr>
          <w:rFonts w:ascii="Arial" w:hAnsi="Arial" w:cs="Arial"/>
          <w:b/>
          <w:sz w:val="22"/>
        </w:rPr>
        <w:t>θ</w:t>
      </w:r>
      <w:r>
        <w:rPr>
          <w:rFonts w:ascii="Arial" w:hAnsi="Arial" w:cs="Arial"/>
          <w:b/>
          <w:sz w:val="22"/>
        </w:rPr>
        <w:t xml:space="preserve"> = 665</w:t>
      </w:r>
      <w:r>
        <w:rPr>
          <w:rFonts w:ascii="Arial" w:hAnsi="Arial" w:cs="Arial"/>
          <w:b/>
          <w:sz w:val="22"/>
          <w:vertAlign w:val="superscript"/>
        </w:rPr>
        <w:t>o</w:t>
      </w:r>
      <w:r>
        <w:rPr>
          <w:rFonts w:ascii="Arial" w:hAnsi="Arial" w:cs="Arial"/>
          <w:b/>
          <w:sz w:val="22"/>
        </w:rPr>
        <w:tab/>
      </w:r>
      <w:r>
        <w:rPr>
          <w:rFonts w:ascii="Arial" w:hAnsi="Arial" w:cs="Arial"/>
          <w:b/>
          <w:sz w:val="22"/>
        </w:rPr>
        <w:tab/>
      </w:r>
      <w:r>
        <w:rPr>
          <w:rFonts w:ascii="Arial" w:hAnsi="Arial" w:cs="Arial"/>
          <w:b/>
          <w:sz w:val="22"/>
        </w:rPr>
        <w:tab/>
      </w:r>
      <w:r w:rsidRPr="00EB3C80">
        <w:rPr>
          <w:rFonts w:ascii="Arial" w:hAnsi="Arial" w:cs="Arial"/>
          <w:b/>
          <w:sz w:val="22"/>
        </w:rPr>
        <w:t>θ</w:t>
      </w:r>
      <w:r>
        <w:rPr>
          <w:rFonts w:ascii="Arial" w:hAnsi="Arial" w:cs="Arial"/>
          <w:b/>
          <w:sz w:val="22"/>
        </w:rPr>
        <w:t xml:space="preserve"> = 15π/4</w:t>
      </w:r>
      <w:r>
        <w:rPr>
          <w:rFonts w:ascii="Arial" w:hAnsi="Arial" w:cs="Arial"/>
          <w:b/>
          <w:sz w:val="22"/>
        </w:rPr>
        <w:tab/>
      </w:r>
      <w:r>
        <w:rPr>
          <w:rFonts w:ascii="Arial" w:hAnsi="Arial" w:cs="Arial"/>
          <w:b/>
          <w:sz w:val="22"/>
        </w:rPr>
        <w:tab/>
      </w:r>
      <w:r>
        <w:rPr>
          <w:rFonts w:ascii="Arial" w:hAnsi="Arial" w:cs="Arial"/>
          <w:b/>
          <w:sz w:val="22"/>
        </w:rPr>
        <w:tab/>
      </w:r>
      <w:r w:rsidRPr="00EB3C80">
        <w:rPr>
          <w:rFonts w:ascii="Arial" w:hAnsi="Arial" w:cs="Arial"/>
          <w:b/>
          <w:sz w:val="22"/>
        </w:rPr>
        <w:t>θ</w:t>
      </w:r>
      <w:r>
        <w:rPr>
          <w:rFonts w:ascii="Arial" w:hAnsi="Arial" w:cs="Arial"/>
          <w:b/>
          <w:sz w:val="22"/>
        </w:rPr>
        <w:t xml:space="preserve"> = –11π/3</w:t>
      </w:r>
    </w:p>
    <w:p w:rsidR="002C4470" w:rsidRDefault="002C4470" w:rsidP="00EB63D6">
      <w:pPr>
        <w:rPr>
          <w:rFonts w:ascii="Arial" w:hAnsi="Arial" w:cs="Arial"/>
        </w:rPr>
      </w:pPr>
    </w:p>
    <w:p w:rsidR="002C4470" w:rsidRDefault="002C4470" w:rsidP="00EB63D6">
      <w:pPr>
        <w:rPr>
          <w:rFonts w:ascii="Arial" w:hAnsi="Arial" w:cs="Arial"/>
        </w:rPr>
      </w:pPr>
    </w:p>
    <w:p w:rsidR="002C4470" w:rsidRDefault="002C4470" w:rsidP="00EB63D6">
      <w:pPr>
        <w:rPr>
          <w:rFonts w:ascii="Arial" w:hAnsi="Arial" w:cs="Arial"/>
        </w:rPr>
      </w:pPr>
    </w:p>
    <w:p w:rsidR="002C4470" w:rsidRDefault="002C4470" w:rsidP="00EB63D6">
      <w:pPr>
        <w:rPr>
          <w:rFonts w:ascii="Arial" w:hAnsi="Arial" w:cs="Arial"/>
        </w:rPr>
      </w:pPr>
    </w:p>
    <w:p w:rsidR="002C4470" w:rsidRDefault="002C4470" w:rsidP="00EB63D6">
      <w:pPr>
        <w:rPr>
          <w:rFonts w:ascii="Arial" w:hAnsi="Arial" w:cs="Arial"/>
        </w:rPr>
      </w:pPr>
    </w:p>
    <w:p w:rsidR="00E73297" w:rsidRDefault="002C4470" w:rsidP="005779BA">
      <w:pPr>
        <w:rPr>
          <w:rFonts w:ascii="Arial" w:hAnsi="Arial" w:cs="Arial"/>
        </w:rPr>
      </w:pPr>
      <w:r>
        <w:rPr>
          <w:rFonts w:ascii="Arial" w:hAnsi="Arial" w:cs="Arial"/>
        </w:rPr>
        <w:t xml:space="preserve">We can utilize these reference angles to evaluate trigonometric functions.  The book describes a 2-step process for these evaluations by (1) finding the associated reference angle and its value and (2) then applying the appropriate sign based on the quadrant in which the angle lies (see pg. 508 and examples).  I prefer a similar method while sketching out the appropriate triangle and </w:t>
      </w:r>
      <w:proofErr w:type="gramStart"/>
      <w:r>
        <w:rPr>
          <w:rFonts w:ascii="Arial" w:hAnsi="Arial" w:cs="Arial"/>
        </w:rPr>
        <w:t>signs</w:t>
      </w:r>
      <w:proofErr w:type="gramEnd"/>
      <w:r>
        <w:rPr>
          <w:rFonts w:ascii="Arial" w:hAnsi="Arial" w:cs="Arial"/>
        </w:rPr>
        <w:t xml:space="preserve"> to determine the trigonometric functions.</w:t>
      </w:r>
    </w:p>
    <w:p w:rsidR="002C4470" w:rsidRDefault="002C4470" w:rsidP="005779BA">
      <w:pPr>
        <w:rPr>
          <w:rFonts w:ascii="Arial" w:hAnsi="Arial" w:cs="Arial"/>
        </w:rPr>
      </w:pPr>
    </w:p>
    <w:p w:rsidR="002C4470" w:rsidRDefault="002C4470" w:rsidP="005779BA">
      <w:pPr>
        <w:rPr>
          <w:rFonts w:ascii="Arial" w:hAnsi="Arial" w:cs="Arial"/>
        </w:rPr>
      </w:pPr>
      <w:r w:rsidRPr="002C4470">
        <w:rPr>
          <w:rFonts w:ascii="Arial" w:hAnsi="Arial" w:cs="Arial"/>
          <w:u w:val="single"/>
        </w:rPr>
        <w:t>Example</w:t>
      </w:r>
      <w:r>
        <w:rPr>
          <w:rFonts w:ascii="Arial" w:hAnsi="Arial" w:cs="Arial"/>
        </w:rPr>
        <w:t>:  Use reference angles to find the exact value of the following trigonometric functions</w:t>
      </w:r>
    </w:p>
    <w:p w:rsidR="002C4470" w:rsidRDefault="002C4470" w:rsidP="005779BA">
      <w:pPr>
        <w:rPr>
          <w:rFonts w:ascii="Arial" w:hAnsi="Arial" w:cs="Arial"/>
        </w:rPr>
      </w:pPr>
    </w:p>
    <w:p w:rsidR="002C4470" w:rsidRPr="002C4470" w:rsidRDefault="002C4470" w:rsidP="005779BA">
      <w:pPr>
        <w:rPr>
          <w:rFonts w:ascii="Arial" w:hAnsi="Arial" w:cs="Arial"/>
          <w:b/>
        </w:rPr>
      </w:pPr>
      <w:r w:rsidRPr="002C4470">
        <w:rPr>
          <w:rFonts w:ascii="Arial" w:hAnsi="Arial" w:cs="Arial"/>
          <w:b/>
          <w:sz w:val="22"/>
        </w:rPr>
        <w:tab/>
      </w:r>
      <w:proofErr w:type="gramStart"/>
      <w:r w:rsidRPr="002C4470">
        <w:rPr>
          <w:rFonts w:ascii="Arial" w:hAnsi="Arial" w:cs="Arial"/>
          <w:b/>
          <w:sz w:val="22"/>
        </w:rPr>
        <w:t>sin</w:t>
      </w:r>
      <w:proofErr w:type="gramEnd"/>
      <w:r w:rsidRPr="002C4470">
        <w:rPr>
          <w:rFonts w:ascii="Arial" w:hAnsi="Arial" w:cs="Arial"/>
          <w:b/>
          <w:sz w:val="22"/>
        </w:rPr>
        <w:t xml:space="preserve"> 300</w:t>
      </w:r>
      <w:r w:rsidRPr="002C4470">
        <w:rPr>
          <w:rFonts w:ascii="Arial" w:hAnsi="Arial" w:cs="Arial"/>
          <w:b/>
          <w:sz w:val="22"/>
          <w:vertAlign w:val="superscript"/>
        </w:rPr>
        <w:t>o</w:t>
      </w:r>
      <w:r w:rsidRPr="002C4470">
        <w:rPr>
          <w:rFonts w:ascii="Arial" w:hAnsi="Arial" w:cs="Arial"/>
          <w:b/>
          <w:sz w:val="22"/>
        </w:rPr>
        <w:tab/>
      </w:r>
      <w:r w:rsidRPr="002C4470">
        <w:rPr>
          <w:rFonts w:ascii="Arial" w:hAnsi="Arial" w:cs="Arial"/>
          <w:b/>
          <w:sz w:val="22"/>
        </w:rPr>
        <w:tab/>
      </w:r>
      <w:r w:rsidRPr="002C4470">
        <w:rPr>
          <w:rFonts w:ascii="Arial" w:hAnsi="Arial" w:cs="Arial"/>
          <w:b/>
          <w:sz w:val="22"/>
        </w:rPr>
        <w:tab/>
      </w:r>
      <w:r w:rsidRPr="002C4470">
        <w:rPr>
          <w:rFonts w:ascii="Arial" w:hAnsi="Arial" w:cs="Arial"/>
          <w:b/>
          <w:sz w:val="22"/>
        </w:rPr>
        <w:tab/>
        <w:t>tan 5π/4</w:t>
      </w:r>
      <w:r w:rsidRPr="002C4470">
        <w:rPr>
          <w:rFonts w:ascii="Arial" w:hAnsi="Arial" w:cs="Arial"/>
          <w:b/>
          <w:sz w:val="22"/>
        </w:rPr>
        <w:tab/>
      </w:r>
      <w:r w:rsidRPr="002C4470">
        <w:rPr>
          <w:rFonts w:ascii="Arial" w:hAnsi="Arial" w:cs="Arial"/>
          <w:b/>
          <w:sz w:val="22"/>
        </w:rPr>
        <w:tab/>
      </w:r>
      <w:r w:rsidRPr="002C4470">
        <w:rPr>
          <w:rFonts w:ascii="Arial" w:hAnsi="Arial" w:cs="Arial"/>
          <w:b/>
          <w:sz w:val="22"/>
        </w:rPr>
        <w:tab/>
        <w:t xml:space="preserve">sec (–π/6) </w:t>
      </w:r>
    </w:p>
    <w:p w:rsidR="002C4470" w:rsidRDefault="002C4470" w:rsidP="005779BA">
      <w:pPr>
        <w:rPr>
          <w:rFonts w:ascii="Arial" w:hAnsi="Arial" w:cs="Arial"/>
        </w:rPr>
      </w:pPr>
    </w:p>
    <w:p w:rsidR="002C4470" w:rsidRDefault="002C4470" w:rsidP="005779BA">
      <w:pPr>
        <w:rPr>
          <w:rFonts w:ascii="Arial" w:hAnsi="Arial" w:cs="Arial"/>
        </w:rPr>
      </w:pPr>
    </w:p>
    <w:p w:rsidR="002C4470" w:rsidRDefault="002C4470" w:rsidP="005779BA">
      <w:pPr>
        <w:rPr>
          <w:rFonts w:ascii="Arial" w:hAnsi="Arial" w:cs="Arial"/>
        </w:rPr>
      </w:pPr>
    </w:p>
    <w:p w:rsidR="002C4470" w:rsidRDefault="002C4470" w:rsidP="005779BA">
      <w:pPr>
        <w:rPr>
          <w:rFonts w:ascii="Arial" w:hAnsi="Arial" w:cs="Arial"/>
        </w:rPr>
      </w:pPr>
    </w:p>
    <w:p w:rsidR="002C4470" w:rsidRDefault="002C4470" w:rsidP="005779BA">
      <w:pPr>
        <w:rPr>
          <w:rFonts w:ascii="Arial" w:hAnsi="Arial" w:cs="Arial"/>
        </w:rPr>
      </w:pPr>
    </w:p>
    <w:p w:rsidR="002C4470" w:rsidRDefault="002C4470" w:rsidP="005779BA">
      <w:pPr>
        <w:rPr>
          <w:rFonts w:ascii="Arial" w:hAnsi="Arial" w:cs="Arial"/>
        </w:rPr>
      </w:pPr>
    </w:p>
    <w:p w:rsidR="002C4470" w:rsidRDefault="002C4470" w:rsidP="005779BA">
      <w:pPr>
        <w:rPr>
          <w:rFonts w:ascii="Arial" w:hAnsi="Arial" w:cs="Arial"/>
          <w:sz w:val="24"/>
        </w:rPr>
      </w:pPr>
      <w:r>
        <w:rPr>
          <w:rFonts w:ascii="Arial" w:hAnsi="Arial" w:cs="Arial"/>
        </w:rPr>
        <w:tab/>
      </w:r>
      <w:proofErr w:type="gramStart"/>
      <w:r w:rsidR="00DF7917" w:rsidRPr="002C4470">
        <w:rPr>
          <w:rFonts w:ascii="Arial" w:hAnsi="Arial" w:cs="Arial"/>
          <w:b/>
          <w:sz w:val="22"/>
        </w:rPr>
        <w:t>sin</w:t>
      </w:r>
      <w:proofErr w:type="gramEnd"/>
      <w:r w:rsidR="00DF7917" w:rsidRPr="002C4470">
        <w:rPr>
          <w:rFonts w:ascii="Arial" w:hAnsi="Arial" w:cs="Arial"/>
          <w:b/>
          <w:sz w:val="22"/>
        </w:rPr>
        <w:t xml:space="preserve"> </w:t>
      </w:r>
      <w:r w:rsidR="00DF7917">
        <w:rPr>
          <w:rFonts w:ascii="Arial" w:hAnsi="Arial" w:cs="Arial"/>
          <w:b/>
          <w:sz w:val="22"/>
        </w:rPr>
        <w:t>17</w:t>
      </w:r>
      <w:r w:rsidR="00DF7917" w:rsidRPr="002C4470">
        <w:rPr>
          <w:rFonts w:ascii="Arial" w:hAnsi="Arial" w:cs="Arial"/>
          <w:b/>
          <w:sz w:val="22"/>
        </w:rPr>
        <w:t>π/</w:t>
      </w:r>
      <w:r w:rsidR="00DF7917">
        <w:rPr>
          <w:rFonts w:ascii="Arial" w:hAnsi="Arial" w:cs="Arial"/>
          <w:b/>
          <w:sz w:val="22"/>
        </w:rPr>
        <w:t>6</w:t>
      </w:r>
      <w:r w:rsidR="00DF7917" w:rsidRPr="002C4470">
        <w:rPr>
          <w:rFonts w:ascii="Arial" w:hAnsi="Arial" w:cs="Arial"/>
          <w:b/>
          <w:sz w:val="22"/>
        </w:rPr>
        <w:tab/>
      </w:r>
      <w:r w:rsidR="00DF7917" w:rsidRPr="002C4470">
        <w:rPr>
          <w:rFonts w:ascii="Arial" w:hAnsi="Arial" w:cs="Arial"/>
          <w:b/>
          <w:sz w:val="22"/>
        </w:rPr>
        <w:tab/>
      </w:r>
      <w:r w:rsidR="00DF7917" w:rsidRPr="002C4470">
        <w:rPr>
          <w:rFonts w:ascii="Arial" w:hAnsi="Arial" w:cs="Arial"/>
          <w:b/>
          <w:sz w:val="22"/>
        </w:rPr>
        <w:tab/>
      </w:r>
      <w:r w:rsidR="00DF7917">
        <w:rPr>
          <w:rFonts w:ascii="Arial" w:hAnsi="Arial" w:cs="Arial"/>
          <w:b/>
          <w:sz w:val="22"/>
        </w:rPr>
        <w:tab/>
      </w:r>
      <w:r w:rsidR="00DF7917" w:rsidRPr="002C4470">
        <w:rPr>
          <w:rFonts w:ascii="Arial" w:hAnsi="Arial" w:cs="Arial"/>
          <w:b/>
          <w:sz w:val="22"/>
        </w:rPr>
        <w:t>s</w:t>
      </w:r>
      <w:r w:rsidR="00DF7917">
        <w:rPr>
          <w:rFonts w:ascii="Arial" w:hAnsi="Arial" w:cs="Arial"/>
          <w:b/>
          <w:sz w:val="22"/>
        </w:rPr>
        <w:t>in</w:t>
      </w:r>
      <w:r w:rsidR="00DF7917" w:rsidRPr="002C4470">
        <w:rPr>
          <w:rFonts w:ascii="Arial" w:hAnsi="Arial" w:cs="Arial"/>
          <w:b/>
          <w:sz w:val="22"/>
        </w:rPr>
        <w:t xml:space="preserve"> (–</w:t>
      </w:r>
      <w:r w:rsidR="00DF7917">
        <w:rPr>
          <w:rFonts w:ascii="Arial" w:hAnsi="Arial" w:cs="Arial"/>
          <w:b/>
          <w:sz w:val="22"/>
        </w:rPr>
        <w:t>22</w:t>
      </w:r>
      <w:r w:rsidR="00DF7917" w:rsidRPr="002C4470">
        <w:rPr>
          <w:rFonts w:ascii="Arial" w:hAnsi="Arial" w:cs="Arial"/>
          <w:b/>
          <w:sz w:val="22"/>
        </w:rPr>
        <w:t>π/</w:t>
      </w:r>
      <w:r w:rsidR="00DF7917">
        <w:rPr>
          <w:rFonts w:ascii="Arial" w:hAnsi="Arial" w:cs="Arial"/>
          <w:b/>
          <w:sz w:val="22"/>
        </w:rPr>
        <w:t>3</w:t>
      </w:r>
      <w:r w:rsidR="00DF7917" w:rsidRPr="002C4470">
        <w:rPr>
          <w:rFonts w:ascii="Arial" w:hAnsi="Arial" w:cs="Arial"/>
          <w:b/>
          <w:sz w:val="22"/>
        </w:rPr>
        <w:t>)</w:t>
      </w:r>
    </w:p>
    <w:p w:rsidR="00DF7917" w:rsidRDefault="00DF7917" w:rsidP="005779BA">
      <w:pPr>
        <w:rPr>
          <w:rFonts w:ascii="Arial" w:hAnsi="Arial" w:cs="Arial"/>
          <w:sz w:val="24"/>
        </w:rPr>
      </w:pPr>
    </w:p>
    <w:p w:rsidR="00DF7917" w:rsidRDefault="00DF7917" w:rsidP="005779BA">
      <w:pPr>
        <w:rPr>
          <w:rFonts w:ascii="Arial" w:hAnsi="Arial" w:cs="Arial"/>
          <w:sz w:val="24"/>
        </w:rPr>
      </w:pPr>
    </w:p>
    <w:p w:rsidR="00DF7917" w:rsidRDefault="00DF7917" w:rsidP="005779BA">
      <w:pPr>
        <w:rPr>
          <w:rFonts w:ascii="Arial" w:hAnsi="Arial" w:cs="Arial"/>
        </w:rPr>
      </w:pPr>
    </w:p>
    <w:p w:rsidR="00DF7917" w:rsidRDefault="00DF7917" w:rsidP="005779BA">
      <w:pPr>
        <w:rPr>
          <w:rFonts w:ascii="Arial" w:hAnsi="Arial" w:cs="Arial"/>
        </w:rPr>
      </w:pPr>
    </w:p>
    <w:p w:rsidR="00DF7917" w:rsidRDefault="00DF7917" w:rsidP="00DF7917">
      <w:pPr>
        <w:jc w:val="center"/>
        <w:rPr>
          <w:rFonts w:ascii="Arial" w:hAnsi="Arial" w:cs="Arial"/>
        </w:rPr>
      </w:pPr>
      <w:r>
        <w:rPr>
          <w:rFonts w:ascii="Arial" w:hAnsi="Arial" w:cs="Arial"/>
        </w:rPr>
        <w:t>The tables and charts on pg. 512 provide a good reference and review for the material covered</w:t>
      </w:r>
    </w:p>
    <w:p w:rsidR="00DF7917" w:rsidRDefault="00442A97" w:rsidP="00DF7917">
      <w:pPr>
        <w:jc w:val="center"/>
        <w:rPr>
          <w:rFonts w:ascii="Arial" w:hAnsi="Arial" w:cs="Arial"/>
          <w:noProof/>
        </w:rPr>
      </w:pPr>
      <w:r>
        <w:rPr>
          <w:rFonts w:ascii="Arial" w:hAnsi="Arial" w:cs="Arial"/>
          <w:noProof/>
        </w:rPr>
        <w:drawing>
          <wp:anchor distT="0" distB="0" distL="114300" distR="114300" simplePos="0" relativeHeight="251857920" behindDoc="0" locked="0" layoutInCell="1" allowOverlap="1">
            <wp:simplePos x="0" y="0"/>
            <wp:positionH relativeFrom="column">
              <wp:posOffset>1515110</wp:posOffset>
            </wp:positionH>
            <wp:positionV relativeFrom="paragraph">
              <wp:posOffset>48260</wp:posOffset>
            </wp:positionV>
            <wp:extent cx="3380105" cy="2962275"/>
            <wp:effectExtent l="19050" t="0" r="0" b="0"/>
            <wp:wrapNone/>
            <wp:docPr id="2" name="irc_mi" descr="http://2.bp.blogspot.com/-2zy7LfcT7B0/UWh1JcIW3AI/AAAAAAAADAs/RewKFB_ZD9k/s1600/unit+cir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2.bp.blogspot.com/-2zy7LfcT7B0/UWh1JcIW3AI/AAAAAAAADAs/RewKFB_ZD9k/s1600/unit+circle.JPG"/>
                    <pic:cNvPicPr>
                      <a:picLocks noChangeAspect="1" noChangeArrowheads="1"/>
                    </pic:cNvPicPr>
                  </pic:nvPicPr>
                  <pic:blipFill>
                    <a:blip r:embed="rId9" cstate="print"/>
                    <a:srcRect t="1609" b="3124"/>
                    <a:stretch>
                      <a:fillRect/>
                    </a:stretch>
                  </pic:blipFill>
                  <pic:spPr bwMode="auto">
                    <a:xfrm>
                      <a:off x="0" y="0"/>
                      <a:ext cx="3380105" cy="2962275"/>
                    </a:xfrm>
                    <a:prstGeom prst="rect">
                      <a:avLst/>
                    </a:prstGeom>
                    <a:noFill/>
                    <a:ln w="9525">
                      <a:noFill/>
                      <a:miter lim="800000"/>
                      <a:headEnd/>
                      <a:tailEnd/>
                    </a:ln>
                  </pic:spPr>
                </pic:pic>
              </a:graphicData>
            </a:graphic>
          </wp:anchor>
        </w:drawing>
      </w:r>
    </w:p>
    <w:p w:rsidR="00442A97" w:rsidRPr="00DF7917" w:rsidRDefault="00442A97" w:rsidP="00DF7917">
      <w:pPr>
        <w:jc w:val="center"/>
        <w:rPr>
          <w:rFonts w:ascii="Arial" w:hAnsi="Arial" w:cs="Arial"/>
        </w:rPr>
      </w:pPr>
    </w:p>
    <w:sectPr w:rsidR="00442A97" w:rsidRPr="00DF7917" w:rsidSect="005B699A">
      <w:headerReference w:type="even" r:id="rId10"/>
      <w:footerReference w:type="default" r:id="rId11"/>
      <w:pgSz w:w="12240" w:h="15840" w:code="1"/>
      <w:pgMar w:top="1008" w:right="1008" w:bottom="1008" w:left="1008" w:header="720" w:footer="576"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4470" w:rsidRDefault="002C4470">
      <w:r>
        <w:separator/>
      </w:r>
    </w:p>
  </w:endnote>
  <w:endnote w:type="continuationSeparator" w:id="0">
    <w:p w:rsidR="002C4470" w:rsidRDefault="002C447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4470" w:rsidRPr="00EA5A5E" w:rsidRDefault="002C4470" w:rsidP="000D41F5">
    <w:pPr>
      <w:jc w:val="center"/>
      <w:rPr>
        <w:color w:val="333333"/>
      </w:rPr>
    </w:pPr>
    <w:r w:rsidRPr="00EA5A5E">
      <w:rPr>
        <w:color w:val="333333"/>
      </w:rPr>
      <w:t xml:space="preserve">Book problems: </w:t>
    </w:r>
    <w:r>
      <w:rPr>
        <w:color w:val="333333"/>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4470" w:rsidRDefault="002C4470">
      <w:r>
        <w:separator/>
      </w:r>
    </w:p>
  </w:footnote>
  <w:footnote w:type="continuationSeparator" w:id="0">
    <w:p w:rsidR="002C4470" w:rsidRDefault="002C44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4470" w:rsidRDefault="001673C1">
    <w:pPr>
      <w:pStyle w:val="Header"/>
      <w:framePr w:wrap="around" w:vAnchor="text" w:hAnchor="margin" w:xAlign="right" w:y="1"/>
      <w:rPr>
        <w:rStyle w:val="PageNumber"/>
      </w:rPr>
    </w:pPr>
    <w:r>
      <w:rPr>
        <w:rStyle w:val="PageNumber"/>
      </w:rPr>
      <w:fldChar w:fldCharType="begin"/>
    </w:r>
    <w:r w:rsidR="002C4470">
      <w:rPr>
        <w:rStyle w:val="PageNumber"/>
      </w:rPr>
      <w:instrText xml:space="preserve">PAGE  </w:instrText>
    </w:r>
    <w:r>
      <w:rPr>
        <w:rStyle w:val="PageNumber"/>
      </w:rPr>
      <w:fldChar w:fldCharType="end"/>
    </w:r>
  </w:p>
  <w:p w:rsidR="002C4470" w:rsidRDefault="002C4470">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17111"/>
    <w:multiLevelType w:val="hybridMultilevel"/>
    <w:tmpl w:val="7354F80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28E3D91"/>
    <w:multiLevelType w:val="multilevel"/>
    <w:tmpl w:val="3D40503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3EE67E2"/>
    <w:multiLevelType w:val="hybridMultilevel"/>
    <w:tmpl w:val="156C10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7435504"/>
    <w:multiLevelType w:val="hybridMultilevel"/>
    <w:tmpl w:val="24900592"/>
    <w:lvl w:ilvl="0" w:tplc="DEEED0B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09FB0FD8"/>
    <w:multiLevelType w:val="hybridMultilevel"/>
    <w:tmpl w:val="3BBAD9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CC2257A"/>
    <w:multiLevelType w:val="hybridMultilevel"/>
    <w:tmpl w:val="6CC4F73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0536CA7"/>
    <w:multiLevelType w:val="hybridMultilevel"/>
    <w:tmpl w:val="3D40503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B2176AC"/>
    <w:multiLevelType w:val="hybridMultilevel"/>
    <w:tmpl w:val="122C72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B651D0D"/>
    <w:multiLevelType w:val="hybridMultilevel"/>
    <w:tmpl w:val="AE488B9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E2D5070"/>
    <w:multiLevelType w:val="hybridMultilevel"/>
    <w:tmpl w:val="39028D2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21F57974"/>
    <w:multiLevelType w:val="hybridMultilevel"/>
    <w:tmpl w:val="59020A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C9B687F"/>
    <w:multiLevelType w:val="hybridMultilevel"/>
    <w:tmpl w:val="2E7CC8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D3A34E6"/>
    <w:multiLevelType w:val="hybridMultilevel"/>
    <w:tmpl w:val="4D9CCB2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2D372FB"/>
    <w:multiLevelType w:val="multilevel"/>
    <w:tmpl w:val="FCD2A8C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3575068C"/>
    <w:multiLevelType w:val="hybridMultilevel"/>
    <w:tmpl w:val="D3F2AA4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C043212"/>
    <w:multiLevelType w:val="hybridMultilevel"/>
    <w:tmpl w:val="54FEF406"/>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D8E443A"/>
    <w:multiLevelType w:val="hybridMultilevel"/>
    <w:tmpl w:val="703ADC7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182658D"/>
    <w:multiLevelType w:val="hybridMultilevel"/>
    <w:tmpl w:val="32D233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2BC6E05"/>
    <w:multiLevelType w:val="hybridMultilevel"/>
    <w:tmpl w:val="F632631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3AF43C1"/>
    <w:multiLevelType w:val="hybridMultilevel"/>
    <w:tmpl w:val="9986160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0406D22"/>
    <w:multiLevelType w:val="hybridMultilevel"/>
    <w:tmpl w:val="0F92C5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1863C41"/>
    <w:multiLevelType w:val="hybridMultilevel"/>
    <w:tmpl w:val="21727BE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DF54301"/>
    <w:multiLevelType w:val="hybridMultilevel"/>
    <w:tmpl w:val="6006430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E984787"/>
    <w:multiLevelType w:val="hybridMultilevel"/>
    <w:tmpl w:val="E690B97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nsid w:val="62536260"/>
    <w:multiLevelType w:val="hybridMultilevel"/>
    <w:tmpl w:val="57ACB80A"/>
    <w:lvl w:ilvl="0" w:tplc="3E7C9C7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63BA3002"/>
    <w:multiLevelType w:val="hybridMultilevel"/>
    <w:tmpl w:val="3C0E45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81D7EA3"/>
    <w:multiLevelType w:val="hybridMultilevel"/>
    <w:tmpl w:val="FC2E248E"/>
    <w:lvl w:ilvl="0" w:tplc="C6B45C0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nsid w:val="686547EE"/>
    <w:multiLevelType w:val="hybridMultilevel"/>
    <w:tmpl w:val="977CF75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BCD64F1"/>
    <w:multiLevelType w:val="hybridMultilevel"/>
    <w:tmpl w:val="9AD6A5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3583BB5"/>
    <w:multiLevelType w:val="hybridMultilevel"/>
    <w:tmpl w:val="44C4666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AB248A3"/>
    <w:multiLevelType w:val="hybridMultilevel"/>
    <w:tmpl w:val="9BC66A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CD53BBC"/>
    <w:multiLevelType w:val="hybridMultilevel"/>
    <w:tmpl w:val="C42089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D5613D8"/>
    <w:multiLevelType w:val="hybridMultilevel"/>
    <w:tmpl w:val="13BC8E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F8B430A"/>
    <w:multiLevelType w:val="hybridMultilevel"/>
    <w:tmpl w:val="11C2A7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1"/>
  </w:num>
  <w:num w:numId="2">
    <w:abstractNumId w:val="25"/>
  </w:num>
  <w:num w:numId="3">
    <w:abstractNumId w:val="17"/>
  </w:num>
  <w:num w:numId="4">
    <w:abstractNumId w:val="30"/>
  </w:num>
  <w:num w:numId="5">
    <w:abstractNumId w:val="20"/>
  </w:num>
  <w:num w:numId="6">
    <w:abstractNumId w:val="28"/>
  </w:num>
  <w:num w:numId="7">
    <w:abstractNumId w:val="24"/>
  </w:num>
  <w:num w:numId="8">
    <w:abstractNumId w:val="9"/>
  </w:num>
  <w:num w:numId="9">
    <w:abstractNumId w:val="10"/>
  </w:num>
  <w:num w:numId="10">
    <w:abstractNumId w:val="26"/>
  </w:num>
  <w:num w:numId="11">
    <w:abstractNumId w:val="32"/>
  </w:num>
  <w:num w:numId="12">
    <w:abstractNumId w:val="3"/>
  </w:num>
  <w:num w:numId="13">
    <w:abstractNumId w:val="5"/>
  </w:num>
  <w:num w:numId="14">
    <w:abstractNumId w:val="6"/>
  </w:num>
  <w:num w:numId="15">
    <w:abstractNumId w:val="1"/>
  </w:num>
  <w:num w:numId="16">
    <w:abstractNumId w:val="7"/>
  </w:num>
  <w:num w:numId="17">
    <w:abstractNumId w:val="16"/>
  </w:num>
  <w:num w:numId="18">
    <w:abstractNumId w:val="11"/>
  </w:num>
  <w:num w:numId="19">
    <w:abstractNumId w:val="19"/>
  </w:num>
  <w:num w:numId="20">
    <w:abstractNumId w:val="13"/>
  </w:num>
  <w:num w:numId="21">
    <w:abstractNumId w:val="0"/>
  </w:num>
  <w:num w:numId="22">
    <w:abstractNumId w:val="18"/>
  </w:num>
  <w:num w:numId="23">
    <w:abstractNumId w:val="2"/>
  </w:num>
  <w:num w:numId="24">
    <w:abstractNumId w:val="15"/>
  </w:num>
  <w:num w:numId="25">
    <w:abstractNumId w:val="12"/>
  </w:num>
  <w:num w:numId="26">
    <w:abstractNumId w:val="31"/>
  </w:num>
  <w:num w:numId="27">
    <w:abstractNumId w:val="23"/>
  </w:num>
  <w:num w:numId="28">
    <w:abstractNumId w:val="8"/>
  </w:num>
  <w:num w:numId="29">
    <w:abstractNumId w:val="4"/>
  </w:num>
  <w:num w:numId="30">
    <w:abstractNumId w:val="22"/>
  </w:num>
  <w:num w:numId="31">
    <w:abstractNumId w:val="29"/>
  </w:num>
  <w:num w:numId="32">
    <w:abstractNumId w:val="33"/>
  </w:num>
  <w:num w:numId="33">
    <w:abstractNumId w:val="27"/>
  </w:num>
  <w:num w:numId="34">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E137B7"/>
    <w:rsid w:val="00026E5B"/>
    <w:rsid w:val="00035C58"/>
    <w:rsid w:val="00036A40"/>
    <w:rsid w:val="00037C79"/>
    <w:rsid w:val="000514F4"/>
    <w:rsid w:val="00053CC5"/>
    <w:rsid w:val="00053E55"/>
    <w:rsid w:val="000641A3"/>
    <w:rsid w:val="00066EA2"/>
    <w:rsid w:val="00077C59"/>
    <w:rsid w:val="00077CB7"/>
    <w:rsid w:val="00080FE6"/>
    <w:rsid w:val="00086FF1"/>
    <w:rsid w:val="00094541"/>
    <w:rsid w:val="000A75EA"/>
    <w:rsid w:val="000D09C0"/>
    <w:rsid w:val="000D41F5"/>
    <w:rsid w:val="000D5918"/>
    <w:rsid w:val="000D7161"/>
    <w:rsid w:val="000E269E"/>
    <w:rsid w:val="000E320F"/>
    <w:rsid w:val="000E64C8"/>
    <w:rsid w:val="000E6930"/>
    <w:rsid w:val="000E7E13"/>
    <w:rsid w:val="000F1CFF"/>
    <w:rsid w:val="0010087D"/>
    <w:rsid w:val="00101167"/>
    <w:rsid w:val="00103F31"/>
    <w:rsid w:val="00121F4C"/>
    <w:rsid w:val="00124074"/>
    <w:rsid w:val="001271D6"/>
    <w:rsid w:val="00130439"/>
    <w:rsid w:val="001436F7"/>
    <w:rsid w:val="001673C1"/>
    <w:rsid w:val="00170FDB"/>
    <w:rsid w:val="00171286"/>
    <w:rsid w:val="001736E1"/>
    <w:rsid w:val="00192B18"/>
    <w:rsid w:val="0019727B"/>
    <w:rsid w:val="001C2812"/>
    <w:rsid w:val="001C5B4B"/>
    <w:rsid w:val="001C68A5"/>
    <w:rsid w:val="001C6E36"/>
    <w:rsid w:val="001D570F"/>
    <w:rsid w:val="001E356A"/>
    <w:rsid w:val="001E7DC5"/>
    <w:rsid w:val="00200EC1"/>
    <w:rsid w:val="00231797"/>
    <w:rsid w:val="00233C8A"/>
    <w:rsid w:val="00236893"/>
    <w:rsid w:val="00241721"/>
    <w:rsid w:val="002421A0"/>
    <w:rsid w:val="00247FD9"/>
    <w:rsid w:val="00261675"/>
    <w:rsid w:val="00281128"/>
    <w:rsid w:val="002936EA"/>
    <w:rsid w:val="002A4420"/>
    <w:rsid w:val="002B01F6"/>
    <w:rsid w:val="002B3434"/>
    <w:rsid w:val="002C4470"/>
    <w:rsid w:val="002C6A45"/>
    <w:rsid w:val="002D4E3A"/>
    <w:rsid w:val="002D776E"/>
    <w:rsid w:val="00303A28"/>
    <w:rsid w:val="003100C8"/>
    <w:rsid w:val="00322B18"/>
    <w:rsid w:val="00345A5D"/>
    <w:rsid w:val="00350683"/>
    <w:rsid w:val="00354522"/>
    <w:rsid w:val="00357AD5"/>
    <w:rsid w:val="003A3941"/>
    <w:rsid w:val="003A3D51"/>
    <w:rsid w:val="003B384E"/>
    <w:rsid w:val="003C5494"/>
    <w:rsid w:val="003E50C2"/>
    <w:rsid w:val="003F39EA"/>
    <w:rsid w:val="003F46AD"/>
    <w:rsid w:val="004038BA"/>
    <w:rsid w:val="00405510"/>
    <w:rsid w:val="00415D87"/>
    <w:rsid w:val="00417A6C"/>
    <w:rsid w:val="00430C4C"/>
    <w:rsid w:val="004331AA"/>
    <w:rsid w:val="00442A97"/>
    <w:rsid w:val="00444849"/>
    <w:rsid w:val="0045066D"/>
    <w:rsid w:val="00451B2C"/>
    <w:rsid w:val="00453282"/>
    <w:rsid w:val="004578AC"/>
    <w:rsid w:val="00467329"/>
    <w:rsid w:val="00491902"/>
    <w:rsid w:val="004A189B"/>
    <w:rsid w:val="004A469E"/>
    <w:rsid w:val="004B5B94"/>
    <w:rsid w:val="004E0670"/>
    <w:rsid w:val="004E1BDB"/>
    <w:rsid w:val="004E651E"/>
    <w:rsid w:val="005044C6"/>
    <w:rsid w:val="00517BB3"/>
    <w:rsid w:val="005312B6"/>
    <w:rsid w:val="00563E8B"/>
    <w:rsid w:val="00566A3C"/>
    <w:rsid w:val="005779BA"/>
    <w:rsid w:val="0059189A"/>
    <w:rsid w:val="005A045A"/>
    <w:rsid w:val="005A2CEE"/>
    <w:rsid w:val="005A38EF"/>
    <w:rsid w:val="005A7620"/>
    <w:rsid w:val="005B699A"/>
    <w:rsid w:val="005F4062"/>
    <w:rsid w:val="005F7D14"/>
    <w:rsid w:val="005F7F76"/>
    <w:rsid w:val="00613AAE"/>
    <w:rsid w:val="00615864"/>
    <w:rsid w:val="006163FD"/>
    <w:rsid w:val="00661520"/>
    <w:rsid w:val="006755CD"/>
    <w:rsid w:val="00676C8E"/>
    <w:rsid w:val="006813E1"/>
    <w:rsid w:val="00686238"/>
    <w:rsid w:val="00690A0E"/>
    <w:rsid w:val="006A5D13"/>
    <w:rsid w:val="006B3B12"/>
    <w:rsid w:val="006B5F84"/>
    <w:rsid w:val="006D13F2"/>
    <w:rsid w:val="006D28F5"/>
    <w:rsid w:val="006D5C73"/>
    <w:rsid w:val="006F6EB1"/>
    <w:rsid w:val="006F7A75"/>
    <w:rsid w:val="007000CD"/>
    <w:rsid w:val="0070625B"/>
    <w:rsid w:val="007103E5"/>
    <w:rsid w:val="007328D8"/>
    <w:rsid w:val="00736D38"/>
    <w:rsid w:val="00743BD3"/>
    <w:rsid w:val="0074670A"/>
    <w:rsid w:val="007677A7"/>
    <w:rsid w:val="00770772"/>
    <w:rsid w:val="007760C4"/>
    <w:rsid w:val="00793C6C"/>
    <w:rsid w:val="007A1C5D"/>
    <w:rsid w:val="007A2D8E"/>
    <w:rsid w:val="007C738B"/>
    <w:rsid w:val="007D4139"/>
    <w:rsid w:val="007E639A"/>
    <w:rsid w:val="008055BC"/>
    <w:rsid w:val="0081240A"/>
    <w:rsid w:val="00815CE6"/>
    <w:rsid w:val="008164F0"/>
    <w:rsid w:val="00843D09"/>
    <w:rsid w:val="00861F20"/>
    <w:rsid w:val="00885D17"/>
    <w:rsid w:val="008935E3"/>
    <w:rsid w:val="0089742E"/>
    <w:rsid w:val="008A5103"/>
    <w:rsid w:val="008B581C"/>
    <w:rsid w:val="008B7AD7"/>
    <w:rsid w:val="008E3703"/>
    <w:rsid w:val="008E48AA"/>
    <w:rsid w:val="00905C5C"/>
    <w:rsid w:val="00907803"/>
    <w:rsid w:val="009430F9"/>
    <w:rsid w:val="009600DC"/>
    <w:rsid w:val="00965DC6"/>
    <w:rsid w:val="009710CF"/>
    <w:rsid w:val="0097471B"/>
    <w:rsid w:val="009B34CB"/>
    <w:rsid w:val="009C65F8"/>
    <w:rsid w:val="009D1785"/>
    <w:rsid w:val="009D31F8"/>
    <w:rsid w:val="009D4C0B"/>
    <w:rsid w:val="009D695A"/>
    <w:rsid w:val="009E5186"/>
    <w:rsid w:val="009F05F6"/>
    <w:rsid w:val="009F4D84"/>
    <w:rsid w:val="009F5557"/>
    <w:rsid w:val="00A20196"/>
    <w:rsid w:val="00A27B1E"/>
    <w:rsid w:val="00A27CAF"/>
    <w:rsid w:val="00A31D2D"/>
    <w:rsid w:val="00A439A8"/>
    <w:rsid w:val="00A62D1E"/>
    <w:rsid w:val="00A66854"/>
    <w:rsid w:val="00A761C5"/>
    <w:rsid w:val="00A80D5D"/>
    <w:rsid w:val="00AC24EE"/>
    <w:rsid w:val="00AC5378"/>
    <w:rsid w:val="00AE5EC9"/>
    <w:rsid w:val="00AF4884"/>
    <w:rsid w:val="00B041EC"/>
    <w:rsid w:val="00B177C3"/>
    <w:rsid w:val="00B23983"/>
    <w:rsid w:val="00B32632"/>
    <w:rsid w:val="00B35165"/>
    <w:rsid w:val="00B41F51"/>
    <w:rsid w:val="00B60D3E"/>
    <w:rsid w:val="00B777B5"/>
    <w:rsid w:val="00B84DAF"/>
    <w:rsid w:val="00B8779B"/>
    <w:rsid w:val="00B958A8"/>
    <w:rsid w:val="00B95BBA"/>
    <w:rsid w:val="00BB0782"/>
    <w:rsid w:val="00BB683E"/>
    <w:rsid w:val="00BD1E56"/>
    <w:rsid w:val="00BE5FF3"/>
    <w:rsid w:val="00BF0068"/>
    <w:rsid w:val="00C0371E"/>
    <w:rsid w:val="00C12D39"/>
    <w:rsid w:val="00C21FA9"/>
    <w:rsid w:val="00C3168F"/>
    <w:rsid w:val="00C57E9C"/>
    <w:rsid w:val="00CB0D95"/>
    <w:rsid w:val="00CB360C"/>
    <w:rsid w:val="00CB4EAA"/>
    <w:rsid w:val="00CB6AA8"/>
    <w:rsid w:val="00CB75B0"/>
    <w:rsid w:val="00CC40C1"/>
    <w:rsid w:val="00CD227F"/>
    <w:rsid w:val="00CD3A1F"/>
    <w:rsid w:val="00CE031A"/>
    <w:rsid w:val="00D02598"/>
    <w:rsid w:val="00D179FB"/>
    <w:rsid w:val="00D24E15"/>
    <w:rsid w:val="00D37419"/>
    <w:rsid w:val="00D46DC4"/>
    <w:rsid w:val="00D51BD5"/>
    <w:rsid w:val="00D56437"/>
    <w:rsid w:val="00D651D4"/>
    <w:rsid w:val="00DA6880"/>
    <w:rsid w:val="00DA7763"/>
    <w:rsid w:val="00DB64BC"/>
    <w:rsid w:val="00DD3E02"/>
    <w:rsid w:val="00DE642B"/>
    <w:rsid w:val="00DF7917"/>
    <w:rsid w:val="00E137B7"/>
    <w:rsid w:val="00E17DCB"/>
    <w:rsid w:val="00E269D2"/>
    <w:rsid w:val="00E30564"/>
    <w:rsid w:val="00E451E0"/>
    <w:rsid w:val="00E57122"/>
    <w:rsid w:val="00E73297"/>
    <w:rsid w:val="00EA2703"/>
    <w:rsid w:val="00EA5A5E"/>
    <w:rsid w:val="00EB3C80"/>
    <w:rsid w:val="00EB63D6"/>
    <w:rsid w:val="00ED2F48"/>
    <w:rsid w:val="00EE5B99"/>
    <w:rsid w:val="00EF720E"/>
    <w:rsid w:val="00F122AD"/>
    <w:rsid w:val="00F245F0"/>
    <w:rsid w:val="00F33B80"/>
    <w:rsid w:val="00F4295B"/>
    <w:rsid w:val="00F46220"/>
    <w:rsid w:val="00F50E3F"/>
    <w:rsid w:val="00F71567"/>
    <w:rsid w:val="00F86041"/>
    <w:rsid w:val="00F90D61"/>
    <w:rsid w:val="00FA4785"/>
    <w:rsid w:val="00FB1519"/>
    <w:rsid w:val="00FB1F8F"/>
    <w:rsid w:val="00FC7D16"/>
    <w:rsid w:val="00FD0BCC"/>
    <w:rsid w:val="00FD4186"/>
    <w:rsid w:val="00FD4A6D"/>
    <w:rsid w:val="00FE65DE"/>
    <w:rsid w:val="00FF139C"/>
    <w:rsid w:val="00FF46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95">
      <o:colormenu v:ext="edit" fillcolor="none [2412]" strokecolor="#c00000"/>
    </o:shapedefaults>
    <o:shapelayout v:ext="edit">
      <o:idmap v:ext="edit" data="1"/>
      <o:rules v:ext="edit">
        <o:r id="V:Rule1" type="arc" idref="#_x0000_s1549"/>
        <o:r id="V:Rule3" type="arc" idref="#_x0000_s1662"/>
        <o:r id="V:Rule4" type="arc" idref="#_x0000_s1679"/>
        <o:r id="V:Rule6" type="arc" idref="#_x0000_s1685"/>
        <o:r id="V:Rule7" type="connector" idref="#_x0000_s1684"/>
        <o:r id="V:Rule8" type="connector" idref="#_x0000_s1560"/>
      </o:rules>
      <o:regrouptable v:ext="edit">
        <o:entry new="1" old="0"/>
        <o:entry new="2" old="0"/>
        <o:entry new="3" old="0"/>
        <o:entry new="4" old="0"/>
        <o:entry new="5" old="0"/>
        <o:entry new="6" old="0"/>
        <o:entry new="7" old="6"/>
        <o:entry new="8"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77B5"/>
  </w:style>
  <w:style w:type="paragraph" w:styleId="Heading1">
    <w:name w:val="heading 1"/>
    <w:basedOn w:val="Normal"/>
    <w:next w:val="Normal"/>
    <w:qFormat/>
    <w:rsid w:val="00B777B5"/>
    <w:pPr>
      <w:keepNext/>
      <w:outlineLvl w:val="0"/>
    </w:pPr>
    <w:rPr>
      <w:rFonts w:ascii="Comic Sans MS" w:hAnsi="Comic Sans MS"/>
      <w:b/>
      <w:bCs/>
    </w:rPr>
  </w:style>
  <w:style w:type="paragraph" w:styleId="Heading2">
    <w:name w:val="heading 2"/>
    <w:basedOn w:val="Normal"/>
    <w:next w:val="Normal"/>
    <w:qFormat/>
    <w:rsid w:val="00B777B5"/>
    <w:pPr>
      <w:keepNext/>
      <w:ind w:left="720"/>
      <w:outlineLvl w:val="1"/>
    </w:pPr>
    <w:rPr>
      <w:rFonts w:ascii="Comic Sans MS" w:hAnsi="Comic Sans M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777B5"/>
    <w:pPr>
      <w:tabs>
        <w:tab w:val="center" w:pos="4320"/>
        <w:tab w:val="right" w:pos="8640"/>
      </w:tabs>
    </w:pPr>
  </w:style>
  <w:style w:type="character" w:styleId="PageNumber">
    <w:name w:val="page number"/>
    <w:basedOn w:val="DefaultParagraphFont"/>
    <w:rsid w:val="00B777B5"/>
  </w:style>
  <w:style w:type="paragraph" w:styleId="Footer">
    <w:name w:val="footer"/>
    <w:basedOn w:val="Normal"/>
    <w:rsid w:val="00B777B5"/>
    <w:pPr>
      <w:tabs>
        <w:tab w:val="center" w:pos="4320"/>
        <w:tab w:val="right" w:pos="8640"/>
      </w:tabs>
    </w:pPr>
  </w:style>
  <w:style w:type="paragraph" w:styleId="ListParagraph">
    <w:name w:val="List Paragraph"/>
    <w:basedOn w:val="Normal"/>
    <w:qFormat/>
    <w:rsid w:val="00E269D2"/>
    <w:pPr>
      <w:ind w:left="720"/>
      <w:contextualSpacing/>
    </w:pPr>
  </w:style>
  <w:style w:type="table" w:styleId="TableGrid">
    <w:name w:val="Table Grid"/>
    <w:basedOn w:val="TableNormal"/>
    <w:rsid w:val="00885D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F50E3F"/>
    <w:rPr>
      <w:rFonts w:ascii="Tahoma" w:hAnsi="Tahoma" w:cs="Tahoma"/>
      <w:sz w:val="16"/>
      <w:szCs w:val="16"/>
    </w:rPr>
  </w:style>
  <w:style w:type="character" w:customStyle="1" w:styleId="BalloonTextChar">
    <w:name w:val="Balloon Text Char"/>
    <w:basedOn w:val="DefaultParagraphFont"/>
    <w:link w:val="BalloonText"/>
    <w:rsid w:val="00F50E3F"/>
    <w:rPr>
      <w:rFonts w:ascii="Tahoma" w:hAnsi="Tahoma" w:cs="Tahoma"/>
      <w:sz w:val="16"/>
      <w:szCs w:val="16"/>
    </w:rPr>
  </w:style>
  <w:style w:type="character" w:styleId="PlaceholderText">
    <w:name w:val="Placeholder Text"/>
    <w:basedOn w:val="DefaultParagraphFont"/>
    <w:uiPriority w:val="99"/>
    <w:semiHidden/>
    <w:rsid w:val="009D4C0B"/>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BADFB6-543F-4999-A6D1-9FA83D300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960</TotalTime>
  <Pages>2</Pages>
  <Words>479</Words>
  <Characters>2227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Right Triangle Trigonometry</vt:lpstr>
    </vt:vector>
  </TitlesOfParts>
  <Company>Home</Company>
  <LinksUpToDate>false</LinksUpToDate>
  <CharactersWithSpaces>2701</CharactersWithSpaces>
  <SharedDoc>false</SharedDoc>
  <HLinks>
    <vt:vector size="18" baseType="variant">
      <vt:variant>
        <vt:i4>3670135</vt:i4>
      </vt:variant>
      <vt:variant>
        <vt:i4>-1</vt:i4>
      </vt:variant>
      <vt:variant>
        <vt:i4>1490</vt:i4>
      </vt:variant>
      <vt:variant>
        <vt:i4>4</vt:i4>
      </vt:variant>
      <vt:variant>
        <vt:lpwstr>http://www.google.com/imgres?um=1&amp;hl=en&amp;safe=strict&amp;rls=com.microsoft:en-us:IE-SearchBox&amp;biw=1454&amp;bih=870&amp;tbm=isch&amp;tbnid=0Rc13E57d6XcFM:&amp;imgrefurl=http://shreyas-pradhan.blogspot.com/2010/09/clock-angle-between-needles.html&amp;docid=AEQSioLtkTUAFM&amp;imgurl=http://1.bp.blogspot.com/_RPii6As7TZM/TJdnzSFWPUI/AAAAAAAAANI/U9ZUQacicBc/s1600/clock-two-o-clock.png&amp;w=1600&amp;h=1600&amp;ei=YgjAT434BI3C6gGb9YHICg&amp;zoom=1&amp;iact=hc&amp;vpx=551&amp;vpy=117&amp;dur=5039&amp;hovh=225&amp;hovw=225&amp;tx=136&amp;ty=117&amp;sig=112115395580845451205&amp;page=2&amp;tbnh=149&amp;tbnw=149&amp;start=27&amp;ndsp=34&amp;ved=1t:429,r:9,s:27,i:151</vt:lpwstr>
      </vt:variant>
      <vt:variant>
        <vt:lpwstr/>
      </vt:variant>
      <vt:variant>
        <vt:i4>7471162</vt:i4>
      </vt:variant>
      <vt:variant>
        <vt:i4>-1</vt:i4>
      </vt:variant>
      <vt:variant>
        <vt:i4>1490</vt:i4>
      </vt:variant>
      <vt:variant>
        <vt:i4>1</vt:i4>
      </vt:variant>
      <vt:variant>
        <vt:lpwstr>https://encrypted-tbn1.google.com/images?q=tbn:ANd9GcQb0_mSOdDdQ9Un8FsispRqtNYLGoSguDlS8_LZjncF9bCsbWb3</vt:lpwstr>
      </vt:variant>
      <vt:variant>
        <vt:lpwstr/>
      </vt:variant>
      <vt:variant>
        <vt:i4>2883599</vt:i4>
      </vt:variant>
      <vt:variant>
        <vt:i4>-1</vt:i4>
      </vt:variant>
      <vt:variant>
        <vt:i4>1516</vt:i4>
      </vt:variant>
      <vt:variant>
        <vt:i4>1</vt:i4>
      </vt:variant>
      <vt:variant>
        <vt:lpwstr>http://www.biology.arizona.edu/biomath/tutorials/Trigonometric/graphics/trig_radian.gif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Right Triangle Trigonometry</dc:title>
  <dc:creator>Adrian Seaver</dc:creator>
  <cp:lastModifiedBy>Seaver-AK</cp:lastModifiedBy>
  <cp:revision>7</cp:revision>
  <cp:lastPrinted>2001-03-14T15:04:00Z</cp:lastPrinted>
  <dcterms:created xsi:type="dcterms:W3CDTF">2012-06-08T12:23:00Z</dcterms:created>
  <dcterms:modified xsi:type="dcterms:W3CDTF">2014-07-07T19:32:00Z</dcterms:modified>
</cp:coreProperties>
</file>