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AC" w:rsidRPr="00F50E3F" w:rsidRDefault="002E58AC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>Section 4.</w:t>
      </w:r>
      <w:r>
        <w:rPr>
          <w:rFonts w:ascii="Arial" w:hAnsi="Arial" w:cs="Arial"/>
          <w:b/>
          <w:bCs/>
          <w:u w:val="single"/>
        </w:rPr>
        <w:t>7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Inverse Trigonometric Functions</w:t>
      </w:r>
      <w:r w:rsidRPr="00F50E3F">
        <w:rPr>
          <w:rFonts w:ascii="Arial" w:hAnsi="Arial" w:cs="Arial"/>
          <w:u w:val="single"/>
        </w:rPr>
        <w:t>)</w:t>
      </w:r>
    </w:p>
    <w:p w:rsidR="002E58AC" w:rsidRPr="00F50E3F" w:rsidRDefault="002E58AC" w:rsidP="00036A40">
      <w:pPr>
        <w:rPr>
          <w:rFonts w:ascii="Arial" w:hAnsi="Arial" w:cs="Arial"/>
          <w:sz w:val="10"/>
        </w:rPr>
      </w:pPr>
    </w:p>
    <w:p w:rsidR="002E58AC" w:rsidRDefault="002E58AC" w:rsidP="00B60D3E">
      <w:pPr>
        <w:rPr>
          <w:rFonts w:ascii="Arial" w:hAnsi="Arial" w:cs="Arial"/>
        </w:rPr>
      </w:pPr>
      <w:r>
        <w:rPr>
          <w:rFonts w:ascii="Arial" w:hAnsi="Arial" w:cs="Arial"/>
        </w:rPr>
        <w:t>Inverse function attributes:</w:t>
      </w:r>
    </w:p>
    <w:p w:rsidR="002E58AC" w:rsidRDefault="002E58AC" w:rsidP="004D2D1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 order for a function to be one-to-one and have an inverse, no horizontal line should intercept the graph of that function at more than one point</w:t>
      </w:r>
    </w:p>
    <w:p w:rsidR="002E58AC" w:rsidRDefault="002E58AC" w:rsidP="004D2D14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If the point (</w:t>
      </w:r>
      <w:proofErr w:type="spellStart"/>
      <w:r>
        <w:rPr>
          <w:rFonts w:ascii="Arial" w:hAnsi="Arial" w:cs="Arial"/>
        </w:rPr>
        <w:t>a,b</w:t>
      </w:r>
      <w:proofErr w:type="spellEnd"/>
      <w:r>
        <w:rPr>
          <w:rFonts w:ascii="Arial" w:hAnsi="Arial" w:cs="Arial"/>
        </w:rPr>
        <w:t>) is on function f, then the point (</w:t>
      </w:r>
      <w:proofErr w:type="spellStart"/>
      <w:r>
        <w:rPr>
          <w:rFonts w:ascii="Arial" w:hAnsi="Arial" w:cs="Arial"/>
        </w:rPr>
        <w:t>b,a</w:t>
      </w:r>
      <w:proofErr w:type="spellEnd"/>
      <w:r>
        <w:rPr>
          <w:rFonts w:ascii="Arial" w:hAnsi="Arial" w:cs="Arial"/>
        </w:rPr>
        <w:t>) is on function f</w:t>
      </w:r>
      <w:r>
        <w:rPr>
          <w:rFonts w:ascii="Arial" w:hAnsi="Arial" w:cs="Arial"/>
          <w:vertAlign w:val="superscript"/>
        </w:rPr>
        <w:t xml:space="preserve"> – 1 </w:t>
      </w:r>
      <w:r>
        <w:rPr>
          <w:rFonts w:ascii="Arial" w:hAnsi="Arial" w:cs="Arial"/>
        </w:rPr>
        <w:t>and the graph of f</w:t>
      </w:r>
      <w:r>
        <w:rPr>
          <w:rFonts w:ascii="Arial" w:hAnsi="Arial" w:cs="Arial"/>
          <w:vertAlign w:val="superscript"/>
        </w:rPr>
        <w:t xml:space="preserve"> – 1 </w:t>
      </w:r>
      <w:r>
        <w:rPr>
          <w:rFonts w:ascii="Arial" w:hAnsi="Arial" w:cs="Arial"/>
        </w:rPr>
        <w:t>is a reflection of the graph of f about the line y = x</w:t>
      </w:r>
    </w:p>
    <w:p w:rsidR="002E58AC" w:rsidRPr="000A30B7" w:rsidRDefault="002E58AC" w:rsidP="004D2D14">
      <w:pPr>
        <w:rPr>
          <w:rFonts w:ascii="Arial" w:hAnsi="Arial" w:cs="Arial"/>
          <w:sz w:val="10"/>
        </w:rPr>
      </w:pPr>
    </w:p>
    <w:p w:rsidR="002E58AC" w:rsidRDefault="002E58AC" w:rsidP="004D2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Considering these attributes, sin,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>, and tan will not have inverse functions over the domain of real numbers.  However, if we restrict the domains over certain intervals</w:t>
      </w:r>
      <w:r w:rsidR="00CA5280">
        <w:rPr>
          <w:rFonts w:ascii="Arial" w:hAnsi="Arial" w:cs="Arial"/>
        </w:rPr>
        <w:t xml:space="preserve"> (why)</w:t>
      </w:r>
      <w:r>
        <w:rPr>
          <w:rFonts w:ascii="Arial" w:hAnsi="Arial" w:cs="Arial"/>
        </w:rPr>
        <w:t>, we can further explore inverse trigonometric functions.</w:t>
      </w:r>
    </w:p>
    <w:p w:rsidR="002E58AC" w:rsidRPr="007D0F90" w:rsidRDefault="002E58AC" w:rsidP="004D2D14">
      <w:pPr>
        <w:rPr>
          <w:rFonts w:ascii="Arial" w:hAnsi="Arial" w:cs="Arial"/>
          <w:sz w:val="10"/>
        </w:rPr>
      </w:pPr>
    </w:p>
    <w:p w:rsidR="002E58AC" w:rsidRPr="001E0267" w:rsidRDefault="00B57939" w:rsidP="004D2D14">
      <w:pPr>
        <w:rPr>
          <w:rFonts w:ascii="Arial" w:hAnsi="Arial" w:cs="Arial"/>
          <w:lang w:val="da-DK"/>
        </w:rPr>
      </w:pPr>
      <w:r w:rsidRPr="00B57939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38pt;mso-position-horizontal-relative:char;mso-position-vertical-relative:line" fillcolor="#bbe0e3">
            <v:imagedata r:id="rId7" o:title="" cropbottom="16522f" cropright="23958f"/>
          </v:shape>
        </w:pict>
      </w:r>
      <w:r w:rsidR="002E58AC" w:rsidRPr="001E0267">
        <w:rPr>
          <w:rFonts w:ascii="Arial" w:hAnsi="Arial" w:cs="Arial"/>
          <w:lang w:val="da-DK"/>
        </w:rPr>
        <w:t xml:space="preserve">  </w:t>
      </w:r>
      <w:r w:rsidRPr="00B57939">
        <w:rPr>
          <w:rFonts w:ascii="Arial" w:hAnsi="Arial" w:cs="Arial"/>
        </w:rPr>
        <w:pict>
          <v:shape id="_x0000_i1026" type="#_x0000_t75" style="width:178.5pt;height:138.75pt;mso-position-horizontal-relative:char;mso-position-vertical-relative:line" fillcolor="#bbe0e3">
            <v:imagedata r:id="rId8" o:title="" cropbottom="23507f"/>
          </v:shape>
        </w:pict>
      </w:r>
      <w:r w:rsidR="002E58AC" w:rsidRPr="001E0267">
        <w:rPr>
          <w:rFonts w:ascii="Arial" w:hAnsi="Arial" w:cs="Arial"/>
          <w:lang w:val="da-DK"/>
        </w:rPr>
        <w:t xml:space="preserve">    </w:t>
      </w:r>
      <w:r w:rsidRPr="00B57939">
        <w:rPr>
          <w:rFonts w:ascii="Arial" w:hAnsi="Arial" w:cs="Arial"/>
        </w:rPr>
        <w:pict>
          <v:shape id="_x0000_i1027" type="#_x0000_t75" style="width:159pt;height:140.25pt;mso-position-horizontal-relative:char;mso-position-vertical-relative:line" fillcolor="#bbe0e3">
            <v:imagedata r:id="rId9" o:title="" cropbottom="15579f" cropright="33875f"/>
          </v:shape>
        </w:pict>
      </w:r>
    </w:p>
    <w:p w:rsidR="002E58AC" w:rsidRPr="001E0267" w:rsidRDefault="002E58AC" w:rsidP="00B60D3E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  f</w:t>
      </w:r>
      <w:r w:rsidRPr="001E0267">
        <w:rPr>
          <w:rFonts w:ascii="Arial" w:hAnsi="Arial" w:cs="Arial"/>
          <w:lang w:val="da-DK"/>
        </w:rPr>
        <w:t xml:space="preserve">(x) = sin(x) over </w:t>
      </w:r>
      <w:r w:rsidRPr="001E0267">
        <w:rPr>
          <w:rFonts w:ascii="Arial" w:hAnsi="Arial" w:cs="Arial"/>
          <w:b/>
          <w:lang w:val="da-DK"/>
        </w:rPr>
        <w:t>[–</w:t>
      </w:r>
      <w:r w:rsidRPr="001E0267">
        <w:rPr>
          <w:rFonts w:ascii="Arial" w:hAnsi="Arial" w:cs="Arial"/>
          <w:b/>
        </w:rPr>
        <w:t>π</w:t>
      </w:r>
      <w:r w:rsidRPr="001E0267">
        <w:rPr>
          <w:rFonts w:ascii="Arial" w:hAnsi="Arial" w:cs="Arial"/>
          <w:b/>
          <w:lang w:val="da-DK"/>
        </w:rPr>
        <w:t>/2,</w:t>
      </w:r>
      <w:r w:rsidRPr="001E0267">
        <w:rPr>
          <w:rFonts w:ascii="Arial" w:hAnsi="Arial" w:cs="Arial"/>
          <w:b/>
          <w:sz w:val="22"/>
          <w:lang w:val="da-DK"/>
        </w:rPr>
        <w:t xml:space="preserve"> </w:t>
      </w:r>
      <w:r w:rsidRPr="001E0267">
        <w:rPr>
          <w:rFonts w:ascii="Arial" w:hAnsi="Arial" w:cs="Arial"/>
          <w:b/>
        </w:rPr>
        <w:t>π</w:t>
      </w:r>
      <w:r w:rsidRPr="001E0267">
        <w:rPr>
          <w:rFonts w:ascii="Arial" w:hAnsi="Arial" w:cs="Arial"/>
          <w:b/>
          <w:lang w:val="da-DK"/>
        </w:rPr>
        <w:t>/2]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  <w:t xml:space="preserve">   f</w:t>
      </w:r>
      <w:r w:rsidRPr="001E0267">
        <w:rPr>
          <w:rFonts w:ascii="Arial" w:hAnsi="Arial" w:cs="Arial"/>
          <w:lang w:val="da-DK"/>
        </w:rPr>
        <w:t>(</w:t>
      </w:r>
      <w:r>
        <w:rPr>
          <w:rFonts w:ascii="Arial" w:hAnsi="Arial" w:cs="Arial"/>
          <w:lang w:val="da-DK"/>
        </w:rPr>
        <w:t>x) = cos</w:t>
      </w:r>
      <w:r w:rsidRPr="001E0267">
        <w:rPr>
          <w:rFonts w:ascii="Arial" w:hAnsi="Arial" w:cs="Arial"/>
          <w:lang w:val="da-DK"/>
        </w:rPr>
        <w:t xml:space="preserve">(x) over </w:t>
      </w:r>
      <w:r w:rsidRPr="001E0267">
        <w:rPr>
          <w:rFonts w:ascii="Arial" w:hAnsi="Arial" w:cs="Arial"/>
          <w:b/>
          <w:lang w:val="da-DK"/>
        </w:rPr>
        <w:t xml:space="preserve">[0, </w:t>
      </w:r>
      <w:r w:rsidRPr="001E0267">
        <w:rPr>
          <w:rFonts w:ascii="Arial" w:hAnsi="Arial" w:cs="Arial"/>
          <w:b/>
        </w:rPr>
        <w:t>π</w:t>
      </w:r>
      <w:r w:rsidRPr="001E0267">
        <w:rPr>
          <w:rFonts w:ascii="Arial" w:hAnsi="Arial" w:cs="Arial"/>
          <w:b/>
          <w:lang w:val="da-DK"/>
        </w:rPr>
        <w:t>]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  <w:t>f</w:t>
      </w:r>
      <w:r w:rsidRPr="001E0267">
        <w:rPr>
          <w:rFonts w:ascii="Arial" w:hAnsi="Arial" w:cs="Arial"/>
          <w:lang w:val="da-DK"/>
        </w:rPr>
        <w:t>(</w:t>
      </w:r>
      <w:r>
        <w:rPr>
          <w:rFonts w:ascii="Arial" w:hAnsi="Arial" w:cs="Arial"/>
          <w:lang w:val="da-DK"/>
        </w:rPr>
        <w:t>x) = tan</w:t>
      </w:r>
      <w:r w:rsidRPr="001E0267">
        <w:rPr>
          <w:rFonts w:ascii="Arial" w:hAnsi="Arial" w:cs="Arial"/>
          <w:lang w:val="da-DK"/>
        </w:rPr>
        <w:t xml:space="preserve">(x) over </w:t>
      </w:r>
      <w:r w:rsidRPr="001E0267">
        <w:rPr>
          <w:rFonts w:ascii="Arial" w:hAnsi="Arial" w:cs="Arial"/>
          <w:b/>
          <w:lang w:val="da-DK"/>
        </w:rPr>
        <w:t>(–</w:t>
      </w:r>
      <w:r w:rsidRPr="00DA0650">
        <w:rPr>
          <w:rFonts w:ascii="Arial" w:hAnsi="Arial" w:cs="Arial"/>
          <w:b/>
        </w:rPr>
        <w:t>π</w:t>
      </w:r>
      <w:r w:rsidRPr="001E0267">
        <w:rPr>
          <w:rFonts w:ascii="Arial" w:hAnsi="Arial" w:cs="Arial"/>
          <w:b/>
          <w:lang w:val="da-DK"/>
        </w:rPr>
        <w:t>/2,</w:t>
      </w:r>
      <w:r w:rsidRPr="001E0267">
        <w:rPr>
          <w:rFonts w:ascii="Arial" w:hAnsi="Arial" w:cs="Arial"/>
          <w:b/>
          <w:sz w:val="22"/>
          <w:lang w:val="da-DK"/>
        </w:rPr>
        <w:t xml:space="preserve"> </w:t>
      </w:r>
      <w:r w:rsidRPr="00DA0650">
        <w:rPr>
          <w:rFonts w:ascii="Arial" w:hAnsi="Arial" w:cs="Arial"/>
          <w:b/>
        </w:rPr>
        <w:t>π</w:t>
      </w:r>
      <w:r w:rsidRPr="001E0267">
        <w:rPr>
          <w:rFonts w:ascii="Arial" w:hAnsi="Arial" w:cs="Arial"/>
          <w:b/>
          <w:lang w:val="da-DK"/>
        </w:rPr>
        <w:t>/2)</w:t>
      </w:r>
    </w:p>
    <w:p w:rsidR="002E58AC" w:rsidRPr="001E0267" w:rsidRDefault="002E58AC" w:rsidP="00B60D3E">
      <w:pPr>
        <w:rPr>
          <w:rFonts w:ascii="Arial" w:hAnsi="Arial" w:cs="Arial"/>
          <w:lang w:val="da-DK"/>
        </w:rPr>
      </w:pPr>
    </w:p>
    <w:p w:rsidR="002E58AC" w:rsidRDefault="002E58AC" w:rsidP="00B60D3E">
      <w:pPr>
        <w:rPr>
          <w:rFonts w:ascii="Arial" w:hAnsi="Arial" w:cs="Arial"/>
        </w:rPr>
      </w:pPr>
      <w:r>
        <w:rPr>
          <w:rFonts w:ascii="Arial" w:hAnsi="Arial" w:cs="Arial"/>
        </w:rPr>
        <w:t>We can define inverse functions to each of the trigonometric functions listed above over the given domains</w:t>
      </w:r>
    </w:p>
    <w:p w:rsidR="002E58AC" w:rsidRPr="007D0F90" w:rsidRDefault="002E58AC" w:rsidP="00B60D3E">
      <w:pPr>
        <w:rPr>
          <w:rFonts w:ascii="Arial" w:hAnsi="Arial" w:cs="Arial"/>
          <w:sz w:val="10"/>
        </w:rPr>
      </w:pPr>
    </w:p>
    <w:p w:rsidR="002E58AC" w:rsidRDefault="002E58AC" w:rsidP="00B60D3E">
      <w:pPr>
        <w:rPr>
          <w:rFonts w:ascii="Arial" w:hAnsi="Arial" w:cs="Arial"/>
        </w:rPr>
      </w:pPr>
      <w:r w:rsidRPr="007D0F90">
        <w:rPr>
          <w:rFonts w:ascii="Arial" w:hAnsi="Arial" w:cs="Arial"/>
          <w:b/>
          <w:u w:val="single"/>
        </w:rPr>
        <w:t>Important note</w:t>
      </w:r>
      <w:r>
        <w:rPr>
          <w:rFonts w:ascii="Arial" w:hAnsi="Arial" w:cs="Arial"/>
        </w:rPr>
        <w:t xml:space="preserve">:  The notation </w:t>
      </w:r>
      <w:proofErr w:type="spellStart"/>
      <w:r>
        <w:rPr>
          <w:rFonts w:ascii="Arial" w:hAnsi="Arial" w:cs="Arial"/>
        </w:rPr>
        <w:t>asin</w:t>
      </w:r>
      <w:proofErr w:type="spellEnd"/>
      <w:r>
        <w:rPr>
          <w:rFonts w:ascii="Arial" w:hAnsi="Arial" w:cs="Arial"/>
        </w:rPr>
        <w:t xml:space="preserve"> x = sin</w:t>
      </w:r>
      <w:r>
        <w:rPr>
          <w:rFonts w:ascii="Arial" w:hAnsi="Arial" w:cs="Arial"/>
          <w:vertAlign w:val="superscript"/>
        </w:rPr>
        <w:t xml:space="preserve"> –1 </w:t>
      </w:r>
      <w:r>
        <w:rPr>
          <w:rFonts w:ascii="Arial" w:hAnsi="Arial" w:cs="Arial"/>
        </w:rPr>
        <w:t xml:space="preserve">x refers to the inverse function, NOT the conjugate </w:t>
      </w:r>
      <w:r w:rsidRPr="007D0F90">
        <w:rPr>
          <w:rFonts w:ascii="Arial" w:hAnsi="Arial" w:cs="Arial"/>
          <w:b/>
        </w:rPr>
        <w:t>sin</w:t>
      </w:r>
      <w:r w:rsidRPr="007D0F90">
        <w:rPr>
          <w:rFonts w:ascii="Arial" w:hAnsi="Arial" w:cs="Arial"/>
          <w:b/>
          <w:vertAlign w:val="superscript"/>
        </w:rPr>
        <w:t xml:space="preserve"> –1 </w:t>
      </w:r>
      <w:r w:rsidRPr="007D0F90">
        <w:rPr>
          <w:rFonts w:ascii="Arial" w:hAnsi="Arial" w:cs="Arial"/>
          <w:b/>
        </w:rPr>
        <w:t xml:space="preserve">x </w:t>
      </w:r>
      <w:r w:rsidRPr="007D0F90">
        <w:rPr>
          <w:rFonts w:ascii="Arial" w:hAnsi="Arial" w:cs="Arial"/>
          <w:b/>
        </w:rPr>
        <w:sym w:font="Math1" w:char="F0B9"/>
      </w:r>
      <w:r w:rsidRPr="007D0F90">
        <w:rPr>
          <w:rFonts w:ascii="Arial" w:hAnsi="Arial" w:cs="Arial"/>
          <w:b/>
        </w:rPr>
        <w:t xml:space="preserve"> (1/sin x)</w:t>
      </w:r>
    </w:p>
    <w:p w:rsidR="002E58AC" w:rsidRPr="00A43D55" w:rsidRDefault="002E58AC" w:rsidP="00B60D3E">
      <w:pPr>
        <w:rPr>
          <w:rFonts w:ascii="Arial" w:hAnsi="Arial" w:cs="Arial"/>
          <w:sz w:val="10"/>
        </w:rPr>
      </w:pPr>
    </w:p>
    <w:p w:rsidR="002E58AC" w:rsidRDefault="002E58AC" w:rsidP="00B60D3E">
      <w:pPr>
        <w:rPr>
          <w:rFonts w:ascii="Arial" w:hAnsi="Arial" w:cs="Arial"/>
        </w:rPr>
      </w:pPr>
      <w:r>
        <w:rPr>
          <w:rFonts w:ascii="Arial" w:hAnsi="Arial" w:cs="Arial"/>
        </w:rPr>
        <w:t>There are a couple of ways to consider the graphs of inverse functions.  One is to reverse the order of coordinates.</w:t>
      </w:r>
    </w:p>
    <w:p w:rsidR="002E58AC" w:rsidRPr="00A43D55" w:rsidRDefault="002E58AC" w:rsidP="00B60D3E">
      <w:pPr>
        <w:rPr>
          <w:rFonts w:ascii="Arial" w:hAnsi="Arial" w:cs="Arial"/>
          <w:sz w:val="10"/>
        </w:rPr>
      </w:pPr>
    </w:p>
    <w:p w:rsidR="002E58AC" w:rsidRDefault="002E58AC" w:rsidP="00B60D3E">
      <w:pPr>
        <w:rPr>
          <w:rFonts w:ascii="Arial" w:hAnsi="Arial" w:cs="Arial"/>
        </w:rPr>
      </w:pPr>
      <w:r w:rsidRPr="00A43D55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 w:rsidR="00CA5280">
        <w:rPr>
          <w:rFonts w:ascii="Arial" w:hAnsi="Arial" w:cs="Arial"/>
        </w:rPr>
        <w:t>Briefly consider</w:t>
      </w:r>
      <w:r>
        <w:rPr>
          <w:rFonts w:ascii="Arial" w:hAnsi="Arial" w:cs="Arial"/>
        </w:rPr>
        <w:t xml:space="preserve"> the graph</w:t>
      </w:r>
      <w:r w:rsidR="00CA52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proofErr w:type="spellStart"/>
      <w:r w:rsidR="00CA5280">
        <w:rPr>
          <w:rFonts w:ascii="Arial" w:hAnsi="Arial" w:cs="Arial"/>
        </w:rPr>
        <w:t>arcsin</w:t>
      </w:r>
      <w:proofErr w:type="spellEnd"/>
      <w:r w:rsidR="00CA5280">
        <w:rPr>
          <w:rFonts w:ascii="Arial" w:hAnsi="Arial" w:cs="Arial"/>
        </w:rPr>
        <w:t xml:space="preserve"> x = sin</w:t>
      </w:r>
      <w:r w:rsidR="00CA5280">
        <w:rPr>
          <w:rFonts w:ascii="Arial" w:hAnsi="Arial" w:cs="Arial"/>
          <w:vertAlign w:val="superscript"/>
        </w:rPr>
        <w:t xml:space="preserve"> –1 </w:t>
      </w:r>
      <w:r w:rsidR="00CA5280">
        <w:rPr>
          <w:rFonts w:ascii="Arial" w:hAnsi="Arial" w:cs="Arial"/>
        </w:rPr>
        <w:t xml:space="preserve">x and </w:t>
      </w:r>
      <w:proofErr w:type="spellStart"/>
      <w:r>
        <w:rPr>
          <w:rFonts w:ascii="Arial" w:hAnsi="Arial" w:cs="Arial"/>
        </w:rPr>
        <w:t>arccos</w:t>
      </w:r>
      <w:proofErr w:type="spellEnd"/>
      <w:r>
        <w:rPr>
          <w:rFonts w:ascii="Arial" w:hAnsi="Arial" w:cs="Arial"/>
        </w:rPr>
        <w:t xml:space="preserve"> x =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  <w:vertAlign w:val="superscript"/>
        </w:rPr>
        <w:t xml:space="preserve"> –1 </w:t>
      </w:r>
      <w:r>
        <w:rPr>
          <w:rFonts w:ascii="Arial" w:hAnsi="Arial" w:cs="Arial"/>
        </w:rPr>
        <w:t xml:space="preserve">x by reversing the coordinates </w:t>
      </w:r>
      <w:r w:rsidR="00CA5280">
        <w:rPr>
          <w:rFonts w:ascii="Arial" w:hAnsi="Arial" w:cs="Arial"/>
        </w:rPr>
        <w:t>or reflecting the graphs about the line y = x</w:t>
      </w:r>
    </w:p>
    <w:p w:rsidR="002E58AC" w:rsidRDefault="002E58AC" w:rsidP="00B60D3E">
      <w:pPr>
        <w:rPr>
          <w:rFonts w:ascii="Arial" w:hAnsi="Arial" w:cs="Arial"/>
        </w:rPr>
      </w:pPr>
    </w:p>
    <w:p w:rsidR="00CA5280" w:rsidRPr="00CA5280" w:rsidRDefault="00CA5280" w:rsidP="00B60D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A5280">
        <w:rPr>
          <w:rFonts w:ascii="Arial" w:hAnsi="Arial" w:cs="Arial"/>
          <w:b/>
          <w:u w:val="single"/>
        </w:rPr>
        <w:t>Cosine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A5280">
        <w:rPr>
          <w:rFonts w:ascii="Arial" w:hAnsi="Arial" w:cs="Arial"/>
          <w:b/>
          <w:u w:val="single"/>
        </w:rPr>
        <w:t>Sine</w:t>
      </w:r>
    </w:p>
    <w:p w:rsidR="00CA5280" w:rsidRDefault="00CA5280" w:rsidP="00B60D3E">
      <w:pPr>
        <w:rPr>
          <w:rFonts w:ascii="Arial" w:hAnsi="Arial" w:cs="Arial"/>
          <w:b/>
        </w:rPr>
      </w:pPr>
      <w:r>
        <w:rPr>
          <w:noProof/>
        </w:rPr>
        <w:pict>
          <v:shape id="irc_mi" o:spid="_x0000_s1057" type="#_x0000_t75" alt="" style="position:absolute;margin-left:278.1pt;margin-top:3.35pt;width:191.05pt;height:106.4pt;z-index:251667968;mso-position-horizontal-relative:text;mso-position-vertical-relative:text">
            <v:imagedata r:id="rId10" r:href="rId11" croptop="6991f" cropbottom="13981f" cropleft="4380f" cropright="3385f"/>
            <w10:wrap side="right"/>
          </v:shape>
        </w:pict>
      </w:r>
    </w:p>
    <w:p w:rsidR="00CA5280" w:rsidRDefault="00CA5280" w:rsidP="00B60D3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E58AC" w:rsidRPr="00A43D55">
        <w:rPr>
          <w:rFonts w:ascii="Arial" w:hAnsi="Arial" w:cs="Arial"/>
          <w:b/>
        </w:rPr>
        <w:t>(0</w:t>
      </w:r>
      <w:proofErr w:type="gramStart"/>
      <w:r w:rsidR="002E58AC" w:rsidRPr="00A43D55">
        <w:rPr>
          <w:rFonts w:ascii="Arial" w:hAnsi="Arial" w:cs="Arial"/>
          <w:b/>
        </w:rPr>
        <w:t>,1</w:t>
      </w:r>
      <w:proofErr w:type="gramEnd"/>
      <w:r w:rsidR="002E58AC" w:rsidRPr="00A43D55">
        <w:rPr>
          <w:rFonts w:ascii="Arial" w:hAnsi="Arial" w:cs="Arial"/>
          <w:b/>
        </w:rPr>
        <w:t>)</w:t>
      </w:r>
      <w:r w:rsidR="002E58AC">
        <w:rPr>
          <w:rFonts w:ascii="Arial" w:hAnsi="Arial" w:cs="Arial"/>
        </w:rPr>
        <w:t xml:space="preserve"> =&gt; (            )</w:t>
      </w:r>
    </w:p>
    <w:p w:rsidR="00CA5280" w:rsidRDefault="00CA5280" w:rsidP="00B60D3E">
      <w:pPr>
        <w:rPr>
          <w:rFonts w:ascii="Arial" w:hAnsi="Arial" w:cs="Arial"/>
        </w:rPr>
      </w:pPr>
    </w:p>
    <w:p w:rsidR="00CA5280" w:rsidRDefault="00CA5280" w:rsidP="00B60D3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E58AC" w:rsidRPr="00A43D55">
        <w:rPr>
          <w:rFonts w:ascii="Arial" w:hAnsi="Arial" w:cs="Arial"/>
          <w:b/>
        </w:rPr>
        <w:t>(</w:t>
      </w:r>
      <w:proofErr w:type="gramStart"/>
      <w:r w:rsidR="002E58AC" w:rsidRPr="001E0267">
        <w:rPr>
          <w:rFonts w:ascii="Arial" w:hAnsi="Arial" w:cs="Arial"/>
          <w:b/>
        </w:rPr>
        <w:t>π</w:t>
      </w:r>
      <w:r w:rsidR="002E58AC" w:rsidRPr="00C92C34">
        <w:rPr>
          <w:rFonts w:ascii="Arial" w:hAnsi="Arial" w:cs="Arial"/>
          <w:b/>
        </w:rPr>
        <w:t>/2</w:t>
      </w:r>
      <w:proofErr w:type="gramEnd"/>
      <w:r w:rsidR="002E58AC" w:rsidRPr="00C92C34">
        <w:rPr>
          <w:rFonts w:ascii="Arial" w:hAnsi="Arial" w:cs="Arial"/>
          <w:b/>
        </w:rPr>
        <w:t xml:space="preserve">, 0) </w:t>
      </w:r>
      <w:r w:rsidR="002E58AC" w:rsidRPr="00C92C34">
        <w:rPr>
          <w:rFonts w:ascii="Arial" w:hAnsi="Arial" w:cs="Arial"/>
        </w:rPr>
        <w:t>=&gt; (              )</w:t>
      </w:r>
    </w:p>
    <w:p w:rsidR="00CA5280" w:rsidRDefault="00CA5280" w:rsidP="00B60D3E">
      <w:pPr>
        <w:rPr>
          <w:rFonts w:ascii="Arial" w:hAnsi="Arial" w:cs="Arial"/>
        </w:rPr>
      </w:pPr>
    </w:p>
    <w:p w:rsidR="002E58AC" w:rsidRDefault="00CA5280" w:rsidP="00B60D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58AC">
        <w:rPr>
          <w:rFonts w:ascii="Arial" w:hAnsi="Arial" w:cs="Arial"/>
        </w:rPr>
        <w:t>(</w:t>
      </w:r>
      <w:proofErr w:type="gramStart"/>
      <w:r w:rsidR="002E58AC" w:rsidRPr="001E0267">
        <w:rPr>
          <w:rFonts w:ascii="Arial" w:hAnsi="Arial" w:cs="Arial"/>
          <w:b/>
        </w:rPr>
        <w:t>π</w:t>
      </w:r>
      <w:proofErr w:type="gramEnd"/>
      <w:r w:rsidR="002E58AC" w:rsidRPr="00C92C34">
        <w:rPr>
          <w:rFonts w:ascii="Arial" w:hAnsi="Arial" w:cs="Arial"/>
          <w:b/>
        </w:rPr>
        <w:t xml:space="preserve">, –1) </w:t>
      </w:r>
      <w:r w:rsidR="002E58AC" w:rsidRPr="00C92C34">
        <w:rPr>
          <w:rFonts w:ascii="Arial" w:hAnsi="Arial" w:cs="Arial"/>
        </w:rPr>
        <w:t>=&gt; (             )</w:t>
      </w:r>
    </w:p>
    <w:p w:rsidR="00CA5280" w:rsidRDefault="00CA5280" w:rsidP="00B60D3E">
      <w:pPr>
        <w:rPr>
          <w:rFonts w:ascii="Arial" w:hAnsi="Arial" w:cs="Arial"/>
        </w:rPr>
      </w:pPr>
    </w:p>
    <w:p w:rsidR="00CA5280" w:rsidRPr="00A43D55" w:rsidRDefault="00CA5280" w:rsidP="00B60D3E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2E58AC" w:rsidRDefault="002E58AC" w:rsidP="00B60D3E">
      <w:pPr>
        <w:rPr>
          <w:rFonts w:ascii="Arial" w:hAnsi="Arial" w:cs="Arial"/>
        </w:rPr>
      </w:pPr>
    </w:p>
    <w:p w:rsidR="002E58AC" w:rsidRPr="00645162" w:rsidRDefault="002E58AC" w:rsidP="00B60D3E">
      <w:pPr>
        <w:rPr>
          <w:rFonts w:ascii="Arial" w:hAnsi="Arial" w:cs="Arial"/>
          <w:sz w:val="10"/>
        </w:rPr>
      </w:pPr>
    </w:p>
    <w:p w:rsidR="002E58AC" w:rsidRDefault="002E58AC" w:rsidP="00B60D3E">
      <w:pPr>
        <w:rPr>
          <w:rFonts w:ascii="Arial" w:hAnsi="Arial" w:cs="Arial"/>
        </w:rPr>
      </w:pPr>
      <w:r>
        <w:rPr>
          <w:rFonts w:ascii="Arial" w:hAnsi="Arial" w:cs="Arial"/>
        </w:rPr>
        <w:t>Exact values of sin</w:t>
      </w:r>
      <w:r>
        <w:rPr>
          <w:rFonts w:ascii="Arial" w:hAnsi="Arial" w:cs="Arial"/>
          <w:vertAlign w:val="superscript"/>
        </w:rPr>
        <w:t xml:space="preserve"> –1 </w:t>
      </w:r>
      <w:r>
        <w:rPr>
          <w:rFonts w:ascii="Arial" w:hAnsi="Arial" w:cs="Arial"/>
        </w:rPr>
        <w:t xml:space="preserve">x,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  <w:vertAlign w:val="superscript"/>
        </w:rPr>
        <w:t xml:space="preserve"> –1 </w:t>
      </w:r>
      <w:r>
        <w:rPr>
          <w:rFonts w:ascii="Arial" w:hAnsi="Arial" w:cs="Arial"/>
        </w:rPr>
        <w:t xml:space="preserve">x, etc. can be found by thinking about </w:t>
      </w:r>
      <w:r>
        <w:rPr>
          <w:rFonts w:ascii="Arial" w:hAnsi="Arial" w:cs="Arial"/>
          <w:b/>
        </w:rPr>
        <w:t xml:space="preserve">what angle in the interval </w:t>
      </w:r>
      <w:r w:rsidRPr="00B16CD0">
        <w:rPr>
          <w:rFonts w:ascii="Arial" w:hAnsi="Arial" w:cs="Arial"/>
          <w:b/>
        </w:rPr>
        <w:t>[–</w:t>
      </w:r>
      <w:r w:rsidRPr="001E0267">
        <w:rPr>
          <w:rFonts w:ascii="Arial" w:hAnsi="Arial" w:cs="Arial"/>
          <w:b/>
        </w:rPr>
        <w:t>π</w:t>
      </w:r>
      <w:r w:rsidRPr="00B16CD0">
        <w:rPr>
          <w:rFonts w:ascii="Arial" w:hAnsi="Arial" w:cs="Arial"/>
          <w:b/>
        </w:rPr>
        <w:t>/2,</w:t>
      </w:r>
      <w:r w:rsidRPr="00B16CD0">
        <w:rPr>
          <w:rFonts w:ascii="Arial" w:hAnsi="Arial" w:cs="Arial"/>
          <w:b/>
          <w:sz w:val="22"/>
        </w:rPr>
        <w:t xml:space="preserve"> </w:t>
      </w:r>
      <w:r w:rsidRPr="001E0267">
        <w:rPr>
          <w:rFonts w:ascii="Arial" w:hAnsi="Arial" w:cs="Arial"/>
          <w:b/>
        </w:rPr>
        <w:t>π</w:t>
      </w:r>
      <w:r w:rsidRPr="00B16CD0">
        <w:rPr>
          <w:rFonts w:ascii="Arial" w:hAnsi="Arial" w:cs="Arial"/>
          <w:b/>
        </w:rPr>
        <w:t>/2]</w:t>
      </w:r>
      <w:r>
        <w:rPr>
          <w:rFonts w:ascii="Arial" w:hAnsi="Arial" w:cs="Arial"/>
          <w:b/>
        </w:rPr>
        <w:t xml:space="preserve"> has a sin of x</w:t>
      </w:r>
      <w:r>
        <w:rPr>
          <w:rFonts w:ascii="Arial" w:hAnsi="Arial" w:cs="Arial"/>
        </w:rPr>
        <w:t xml:space="preserve"> (or </w:t>
      </w:r>
      <w:r w:rsidRPr="00B16CD0">
        <w:rPr>
          <w:rFonts w:ascii="Arial" w:hAnsi="Arial" w:cs="Arial"/>
        </w:rPr>
        <w:t xml:space="preserve">[0, π] </w:t>
      </w:r>
      <w:r>
        <w:rPr>
          <w:rFonts w:ascii="Arial" w:hAnsi="Arial" w:cs="Arial"/>
        </w:rPr>
        <w:t xml:space="preserve">in the case of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>)?  See steps on book pages 552, 554, and 556…</w:t>
      </w:r>
    </w:p>
    <w:p w:rsidR="002E58AC" w:rsidRPr="00B16CD0" w:rsidRDefault="002E58AC" w:rsidP="00B60D3E">
      <w:pPr>
        <w:rPr>
          <w:rFonts w:ascii="Arial" w:hAnsi="Arial" w:cs="Arial"/>
        </w:rPr>
      </w:pPr>
    </w:p>
    <w:p w:rsidR="002E58AC" w:rsidRPr="00645162" w:rsidRDefault="002E58AC" w:rsidP="00B60D3E">
      <w:pPr>
        <w:rPr>
          <w:rFonts w:ascii="Arial" w:hAnsi="Arial" w:cs="Arial"/>
        </w:rPr>
      </w:pPr>
      <w:r w:rsidRPr="00645162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exact value of </w:t>
      </w:r>
      <w:r w:rsidRPr="009746C0">
        <w:rPr>
          <w:rFonts w:ascii="Arial" w:hAnsi="Arial" w:cs="Arial"/>
          <w:b/>
          <w:sz w:val="22"/>
        </w:rPr>
        <w:t>sin</w:t>
      </w:r>
      <w:r w:rsidRPr="009746C0">
        <w:rPr>
          <w:rFonts w:ascii="Arial" w:hAnsi="Arial" w:cs="Arial"/>
          <w:b/>
          <w:sz w:val="22"/>
          <w:vertAlign w:val="superscript"/>
        </w:rPr>
        <w:t xml:space="preserve"> –1</w:t>
      </w:r>
      <w:r w:rsidRPr="00645162">
        <w:rPr>
          <w:rFonts w:ascii="Arial" w:hAnsi="Arial" w:cs="Arial"/>
          <w:b/>
        </w:rPr>
        <w:t>(</w:t>
      </w:r>
      <w:r w:rsidRPr="00645162">
        <w:rPr>
          <w:rFonts w:ascii="Arial" w:hAnsi="Arial" w:cs="Arial"/>
          <w:position w:val="-12"/>
        </w:rPr>
        <w:object w:dxaOrig="380" w:dyaOrig="380">
          <v:shape id="_x0000_i1028" type="#_x0000_t75" style="width:18.75pt;height:18.75pt" o:ole="">
            <v:imagedata r:id="rId12" o:title=""/>
          </v:shape>
          <o:OLEObject Type="Embed" ProgID="Equation.3" ShapeID="_x0000_i1028" DrawAspect="Content" ObjectID="_1466250072" r:id="rId13"/>
        </w:object>
      </w:r>
      <w:r w:rsidRPr="00645162">
        <w:rPr>
          <w:rFonts w:ascii="Arial" w:hAnsi="Arial" w:cs="Arial"/>
          <w:b/>
        </w:rPr>
        <w:t>/ 2)</w:t>
      </w:r>
      <w:r>
        <w:rPr>
          <w:rFonts w:ascii="Arial" w:hAnsi="Arial" w:cs="Arial"/>
        </w:rPr>
        <w:t xml:space="preserve"> and </w:t>
      </w:r>
      <w:r w:rsidRPr="009746C0">
        <w:rPr>
          <w:rFonts w:ascii="Arial" w:hAnsi="Arial" w:cs="Arial"/>
          <w:b/>
          <w:sz w:val="22"/>
        </w:rPr>
        <w:t>sin</w:t>
      </w:r>
      <w:r w:rsidRPr="009746C0">
        <w:rPr>
          <w:rFonts w:ascii="Arial" w:hAnsi="Arial" w:cs="Arial"/>
          <w:b/>
          <w:sz w:val="22"/>
          <w:vertAlign w:val="superscript"/>
        </w:rPr>
        <w:t xml:space="preserve"> –1</w:t>
      </w:r>
      <w:r w:rsidRPr="00645162">
        <w:rPr>
          <w:rFonts w:ascii="Arial" w:hAnsi="Arial" w:cs="Arial"/>
          <w:b/>
        </w:rPr>
        <w:t>(</w:t>
      </w:r>
      <w:r w:rsidRPr="00645162">
        <w:rPr>
          <w:rFonts w:ascii="Arial" w:hAnsi="Arial" w:cs="Arial"/>
          <w:position w:val="-12"/>
        </w:rPr>
        <w:object w:dxaOrig="520" w:dyaOrig="380">
          <v:shape id="_x0000_i1029" type="#_x0000_t75" style="width:26.25pt;height:18.75pt" o:ole="">
            <v:imagedata r:id="rId14" o:title=""/>
          </v:shape>
          <o:OLEObject Type="Embed" ProgID="Equation.3" ShapeID="_x0000_i1029" DrawAspect="Content" ObjectID="_1466250073" r:id="rId15"/>
        </w:object>
      </w:r>
      <w:r w:rsidRPr="00645162">
        <w:rPr>
          <w:rFonts w:ascii="Arial" w:hAnsi="Arial" w:cs="Arial"/>
          <w:b/>
        </w:rPr>
        <w:t>/ 2)</w:t>
      </w:r>
      <w:r>
        <w:rPr>
          <w:rFonts w:ascii="Arial" w:hAnsi="Arial" w:cs="Arial"/>
        </w:rPr>
        <w:t xml:space="preserve"> with time</w:t>
      </w:r>
    </w:p>
    <w:p w:rsidR="002E58AC" w:rsidRPr="00645162" w:rsidRDefault="002E58AC" w:rsidP="00B60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Rewrite </w:t>
      </w:r>
      <w:r w:rsidRPr="00645162">
        <w:rPr>
          <w:rFonts w:ascii="Arial" w:hAnsi="Arial" w:cs="Arial"/>
          <w:sz w:val="22"/>
          <w:szCs w:val="22"/>
        </w:rPr>
        <w:sym w:font="Symbol" w:char="F071"/>
      </w:r>
      <w:r>
        <w:rPr>
          <w:rFonts w:ascii="Arial" w:hAnsi="Arial" w:cs="Arial"/>
        </w:rPr>
        <w:t xml:space="preserve"> = sin</w:t>
      </w:r>
      <w:r>
        <w:rPr>
          <w:rFonts w:ascii="Arial" w:hAnsi="Arial" w:cs="Arial"/>
          <w:vertAlign w:val="superscript"/>
        </w:rPr>
        <w:t xml:space="preserve"> –1</w:t>
      </w:r>
      <w:r w:rsidRPr="00645162">
        <w:rPr>
          <w:rFonts w:ascii="Arial" w:hAnsi="Arial" w:cs="Arial"/>
          <w:b/>
        </w:rPr>
        <w:t>(</w:t>
      </w:r>
      <w:r w:rsidRPr="00645162">
        <w:rPr>
          <w:rFonts w:ascii="Arial" w:hAnsi="Arial" w:cs="Arial"/>
          <w:position w:val="-12"/>
        </w:rPr>
        <w:object w:dxaOrig="380" w:dyaOrig="380">
          <v:shape id="_x0000_i1030" type="#_x0000_t75" style="width:18.75pt;height:18.75pt" o:ole="">
            <v:imagedata r:id="rId12" o:title=""/>
          </v:shape>
          <o:OLEObject Type="Embed" ProgID="Equation.3" ShapeID="_x0000_i1030" DrawAspect="Content" ObjectID="_1466250074" r:id="rId16"/>
        </w:object>
      </w:r>
      <w:r w:rsidRPr="00645162">
        <w:rPr>
          <w:rFonts w:ascii="Arial" w:hAnsi="Arial" w:cs="Arial"/>
          <w:b/>
        </w:rPr>
        <w:t>/ 2)</w:t>
      </w:r>
      <w:r>
        <w:rPr>
          <w:rFonts w:ascii="Arial" w:hAnsi="Arial" w:cs="Arial"/>
        </w:rPr>
        <w:t xml:space="preserve"> as sin </w:t>
      </w:r>
      <w:r w:rsidRPr="00645162">
        <w:rPr>
          <w:rFonts w:ascii="Arial" w:hAnsi="Arial" w:cs="Arial"/>
          <w:sz w:val="22"/>
          <w:szCs w:val="22"/>
        </w:rPr>
        <w:sym w:font="Symbol" w:char="F071"/>
      </w:r>
      <w:r>
        <w:rPr>
          <w:rFonts w:ascii="Arial" w:hAnsi="Arial" w:cs="Arial"/>
        </w:rPr>
        <w:t xml:space="preserve"> = </w:t>
      </w:r>
      <w:r w:rsidRPr="00645162">
        <w:rPr>
          <w:rFonts w:ascii="Arial" w:hAnsi="Arial" w:cs="Arial"/>
          <w:b/>
        </w:rPr>
        <w:t>(</w:t>
      </w:r>
      <w:r w:rsidRPr="00645162">
        <w:rPr>
          <w:rFonts w:ascii="Arial" w:hAnsi="Arial" w:cs="Arial"/>
          <w:position w:val="-12"/>
        </w:rPr>
        <w:object w:dxaOrig="380" w:dyaOrig="380">
          <v:shape id="_x0000_i1031" type="#_x0000_t75" style="width:18.75pt;height:18.75pt" o:ole="">
            <v:imagedata r:id="rId12" o:title=""/>
          </v:shape>
          <o:OLEObject Type="Embed" ProgID="Equation.3" ShapeID="_x0000_i1031" DrawAspect="Content" ObjectID="_1466250075" r:id="rId17"/>
        </w:object>
      </w:r>
      <w:r w:rsidRPr="00645162">
        <w:rPr>
          <w:rFonts w:ascii="Arial" w:hAnsi="Arial" w:cs="Arial"/>
          <w:b/>
        </w:rPr>
        <w:t>/ 2)</w:t>
      </w:r>
      <w:r>
        <w:rPr>
          <w:rFonts w:ascii="Arial" w:hAnsi="Arial" w:cs="Arial"/>
        </w:rPr>
        <w:t xml:space="preserve"> and find </w:t>
      </w:r>
      <w:r w:rsidRPr="00645162">
        <w:rPr>
          <w:rFonts w:ascii="Arial" w:hAnsi="Arial" w:cs="Arial"/>
          <w:sz w:val="22"/>
          <w:szCs w:val="22"/>
        </w:rPr>
        <w:sym w:font="Symbol" w:char="F071"/>
      </w:r>
      <w:r w:rsidRPr="00645162">
        <w:rPr>
          <w:rFonts w:ascii="Arial" w:hAnsi="Arial" w:cs="Arial"/>
        </w:rPr>
        <w:t xml:space="preserve"> on interval [–π/2,</w:t>
      </w:r>
      <w:r w:rsidRPr="00645162">
        <w:rPr>
          <w:rFonts w:ascii="Arial" w:hAnsi="Arial" w:cs="Arial"/>
          <w:sz w:val="22"/>
        </w:rPr>
        <w:t xml:space="preserve"> </w:t>
      </w:r>
      <w:r w:rsidRPr="00645162">
        <w:rPr>
          <w:rFonts w:ascii="Arial" w:hAnsi="Arial" w:cs="Arial"/>
        </w:rPr>
        <w:t>π/2]</w:t>
      </w:r>
    </w:p>
    <w:p w:rsidR="002E58AC" w:rsidRPr="00645162" w:rsidRDefault="002E58AC" w:rsidP="00B60D3E">
      <w:pPr>
        <w:rPr>
          <w:rFonts w:ascii="Arial" w:hAnsi="Arial" w:cs="Arial"/>
        </w:rPr>
      </w:pPr>
    </w:p>
    <w:p w:rsidR="002E58AC" w:rsidRDefault="002E58AC" w:rsidP="00B60D3E">
      <w:pPr>
        <w:rPr>
          <w:rFonts w:ascii="Arial" w:hAnsi="Arial" w:cs="Arial"/>
        </w:rPr>
      </w:pPr>
    </w:p>
    <w:p w:rsidR="002E58AC" w:rsidRDefault="002E58AC" w:rsidP="00B60D3E">
      <w:pPr>
        <w:rPr>
          <w:rFonts w:ascii="Arial" w:hAnsi="Arial" w:cs="Arial"/>
        </w:rPr>
      </w:pPr>
    </w:p>
    <w:p w:rsidR="002E58AC" w:rsidRDefault="002E58AC" w:rsidP="00B60D3E">
      <w:pPr>
        <w:rPr>
          <w:rFonts w:ascii="Arial" w:hAnsi="Arial" w:cs="Arial"/>
        </w:rPr>
      </w:pPr>
    </w:p>
    <w:p w:rsidR="002E58AC" w:rsidRDefault="002E58AC" w:rsidP="00B60D3E">
      <w:pPr>
        <w:rPr>
          <w:rFonts w:ascii="Arial" w:hAnsi="Arial" w:cs="Arial"/>
        </w:rPr>
      </w:pPr>
    </w:p>
    <w:p w:rsidR="002E58AC" w:rsidRDefault="002E58AC" w:rsidP="00B60D3E">
      <w:pPr>
        <w:rPr>
          <w:rFonts w:ascii="Arial" w:hAnsi="Arial" w:cs="Arial"/>
        </w:rPr>
      </w:pPr>
    </w:p>
    <w:p w:rsidR="002E58AC" w:rsidRDefault="002E58AC" w:rsidP="00B60D3E">
      <w:pPr>
        <w:rPr>
          <w:rFonts w:ascii="Arial" w:hAnsi="Arial" w:cs="Arial"/>
        </w:rPr>
      </w:pPr>
    </w:p>
    <w:p w:rsidR="002E58AC" w:rsidRDefault="002E58AC" w:rsidP="00B60D3E">
      <w:pPr>
        <w:rPr>
          <w:rFonts w:ascii="Arial" w:hAnsi="Arial" w:cs="Arial"/>
        </w:rPr>
      </w:pPr>
    </w:p>
    <w:p w:rsidR="002E58AC" w:rsidRDefault="002E58AC" w:rsidP="00B60D3E">
      <w:pPr>
        <w:rPr>
          <w:rFonts w:ascii="Arial" w:hAnsi="Arial" w:cs="Arial"/>
          <w:sz w:val="16"/>
        </w:rPr>
      </w:pPr>
    </w:p>
    <w:p w:rsidR="002E58AC" w:rsidRDefault="002E58AC" w:rsidP="009746C0">
      <w:pPr>
        <w:jc w:val="center"/>
        <w:rPr>
          <w:rFonts w:ascii="Arial" w:hAnsi="Arial" w:cs="Arial"/>
        </w:rPr>
      </w:pPr>
      <w:r w:rsidRPr="005453C3">
        <w:rPr>
          <w:rFonts w:ascii="Arial" w:hAnsi="Arial" w:cs="Arial"/>
          <w:sz w:val="16"/>
        </w:rPr>
        <w:t>Tip – Don’t confuse domains of restricted trig functions with the domain on which the non-restricted functions complete a cycle</w:t>
      </w:r>
    </w:p>
    <w:p w:rsidR="002E58AC" w:rsidRDefault="002E58AC" w:rsidP="00B60D3E">
      <w:pPr>
        <w:rPr>
          <w:rFonts w:ascii="Arial" w:hAnsi="Arial" w:cs="Arial"/>
        </w:rPr>
      </w:pPr>
      <w:r w:rsidRPr="005453C3">
        <w:rPr>
          <w:rFonts w:ascii="Arial" w:hAnsi="Arial" w:cs="Arial"/>
          <w:u w:val="single"/>
        </w:rPr>
        <w:lastRenderedPageBreak/>
        <w:t>Example</w:t>
      </w:r>
      <w:r>
        <w:rPr>
          <w:rFonts w:ascii="Arial" w:hAnsi="Arial" w:cs="Arial"/>
        </w:rPr>
        <w:t xml:space="preserve">:  Find the exact value of </w:t>
      </w:r>
      <w:proofErr w:type="spellStart"/>
      <w:r w:rsidRPr="009746C0">
        <w:rPr>
          <w:rFonts w:ascii="Arial" w:hAnsi="Arial" w:cs="Arial"/>
          <w:b/>
          <w:sz w:val="22"/>
        </w:rPr>
        <w:t>cos</w:t>
      </w:r>
      <w:proofErr w:type="spellEnd"/>
      <w:r w:rsidRPr="009746C0">
        <w:rPr>
          <w:rFonts w:ascii="Arial" w:hAnsi="Arial" w:cs="Arial"/>
          <w:b/>
          <w:sz w:val="22"/>
          <w:vertAlign w:val="superscript"/>
        </w:rPr>
        <w:t xml:space="preserve"> –1</w:t>
      </w:r>
      <w:proofErr w:type="gramStart"/>
      <w:r w:rsidRPr="0064516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5453C3">
        <w:rPr>
          <w:rFonts w:ascii="Arial" w:hAnsi="Arial" w:cs="Arial"/>
          <w:b/>
        </w:rPr>
        <w:t>–</w:t>
      </w:r>
      <w:proofErr w:type="gramEnd"/>
      <w:r w:rsidRPr="005453C3">
        <w:rPr>
          <w:rFonts w:ascii="Arial" w:hAnsi="Arial" w:cs="Arial"/>
          <w:b/>
        </w:rPr>
        <w:t>1/</w:t>
      </w:r>
      <w:r w:rsidRPr="00645162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and </w:t>
      </w:r>
      <w:r w:rsidRPr="009746C0">
        <w:rPr>
          <w:rFonts w:ascii="Arial" w:hAnsi="Arial" w:cs="Arial"/>
          <w:b/>
          <w:sz w:val="22"/>
        </w:rPr>
        <w:t>tan</w:t>
      </w:r>
      <w:r w:rsidRPr="009746C0">
        <w:rPr>
          <w:rFonts w:ascii="Arial" w:hAnsi="Arial" w:cs="Arial"/>
          <w:b/>
          <w:sz w:val="22"/>
          <w:vertAlign w:val="superscript"/>
        </w:rPr>
        <w:t xml:space="preserve"> –1</w:t>
      </w:r>
      <w:r w:rsidRPr="0064516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5453C3">
        <w:rPr>
          <w:rFonts w:ascii="Arial" w:hAnsi="Arial" w:cs="Arial"/>
          <w:b/>
        </w:rPr>
        <w:t>–1)</w:t>
      </w:r>
    </w:p>
    <w:p w:rsidR="002E58AC" w:rsidRDefault="002E58AC" w:rsidP="00B60D3E">
      <w:pPr>
        <w:rPr>
          <w:rFonts w:ascii="Arial" w:hAnsi="Arial" w:cs="Arial"/>
          <w:u w:val="single"/>
        </w:rPr>
      </w:pPr>
    </w:p>
    <w:p w:rsidR="002E58AC" w:rsidRDefault="002E58AC" w:rsidP="00B60D3E">
      <w:pPr>
        <w:rPr>
          <w:rFonts w:ascii="Arial" w:hAnsi="Arial" w:cs="Arial"/>
          <w:u w:val="single"/>
        </w:rPr>
      </w:pPr>
    </w:p>
    <w:p w:rsidR="002E58AC" w:rsidRDefault="002E58AC" w:rsidP="00B60D3E">
      <w:pPr>
        <w:rPr>
          <w:rFonts w:ascii="Arial" w:hAnsi="Arial" w:cs="Arial"/>
          <w:u w:val="single"/>
        </w:rPr>
      </w:pPr>
    </w:p>
    <w:p w:rsidR="002E58AC" w:rsidRDefault="002E58AC" w:rsidP="00B60D3E">
      <w:pPr>
        <w:rPr>
          <w:rFonts w:ascii="Arial" w:hAnsi="Arial" w:cs="Arial"/>
          <w:u w:val="single"/>
        </w:rPr>
      </w:pPr>
    </w:p>
    <w:p w:rsidR="002E58AC" w:rsidRDefault="002E58AC" w:rsidP="00B60D3E">
      <w:pPr>
        <w:rPr>
          <w:rFonts w:ascii="Arial" w:hAnsi="Arial" w:cs="Arial"/>
          <w:u w:val="single"/>
        </w:rPr>
      </w:pPr>
    </w:p>
    <w:p w:rsidR="002E58AC" w:rsidRDefault="002E58AC" w:rsidP="00B60D3E">
      <w:pPr>
        <w:rPr>
          <w:rFonts w:ascii="Arial" w:hAnsi="Arial" w:cs="Arial"/>
          <w:u w:val="single"/>
        </w:rPr>
      </w:pPr>
    </w:p>
    <w:p w:rsidR="002E58AC" w:rsidRPr="005453C3" w:rsidRDefault="002E58AC" w:rsidP="009746C0">
      <w:pPr>
        <w:rPr>
          <w:rFonts w:ascii="Arial" w:hAnsi="Arial" w:cs="Arial"/>
          <w:sz w:val="18"/>
        </w:rPr>
      </w:pPr>
    </w:p>
    <w:p w:rsidR="002E58AC" w:rsidRDefault="00B57939" w:rsidP="00CC05EC">
      <w:pPr>
        <w:rPr>
          <w:rFonts w:ascii="Arial" w:hAnsi="Arial" w:cs="Arial"/>
        </w:rPr>
      </w:pPr>
      <w:r w:rsidRPr="00B579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62.6pt;margin-top:-.15pt;width:28.5pt;height:12.75pt;z-index:251664896">
            <v:textbox inset="1.44pt,1.44pt,1.44pt,1.44pt">
              <w:txbxContent>
                <w:p w:rsidR="00CA5280" w:rsidRPr="00BA1001" w:rsidRDefault="00CA5280" w:rsidP="007E156E">
                  <w:pPr>
                    <w:jc w:val="center"/>
                    <w:rPr>
                      <w:vertAlign w:val="superscript"/>
                    </w:rPr>
                  </w:pPr>
                  <w:r>
                    <w:t>SIN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BA1001">
                    <w:rPr>
                      <w:sz w:val="22"/>
                      <w:vertAlign w:val="superscript"/>
                    </w:rPr>
                    <w:t>-1</w:t>
                  </w:r>
                </w:p>
              </w:txbxContent>
            </v:textbox>
          </v:shape>
        </w:pict>
      </w:r>
      <w:r w:rsidR="002E58AC">
        <w:rPr>
          <w:rFonts w:ascii="Arial" w:hAnsi="Arial" w:cs="Arial"/>
        </w:rPr>
        <w:t>Calculators can also be used to obtain values of inverse trigonometric functions (usually on keys marked            )</w:t>
      </w: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  <w:r w:rsidRPr="007E156E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Use a calculator to find the value to 4 </w:t>
      </w:r>
      <w:proofErr w:type="spellStart"/>
      <w:r>
        <w:rPr>
          <w:rFonts w:ascii="Arial" w:hAnsi="Arial" w:cs="Arial"/>
        </w:rPr>
        <w:t>dec</w:t>
      </w:r>
      <w:proofErr w:type="spellEnd"/>
      <w:r>
        <w:rPr>
          <w:rFonts w:ascii="Arial" w:hAnsi="Arial" w:cs="Arial"/>
        </w:rPr>
        <w:t xml:space="preserve">. places of </w:t>
      </w:r>
      <w:proofErr w:type="spellStart"/>
      <w:r w:rsidRPr="009746C0">
        <w:rPr>
          <w:rFonts w:ascii="Arial" w:hAnsi="Arial" w:cs="Arial"/>
          <w:b/>
          <w:sz w:val="22"/>
        </w:rPr>
        <w:t>cos</w:t>
      </w:r>
      <w:proofErr w:type="spellEnd"/>
      <w:r w:rsidRPr="009746C0">
        <w:rPr>
          <w:rFonts w:ascii="Arial" w:hAnsi="Arial" w:cs="Arial"/>
          <w:b/>
          <w:sz w:val="22"/>
          <w:vertAlign w:val="superscript"/>
        </w:rPr>
        <w:t xml:space="preserve"> –1</w:t>
      </w:r>
      <w:proofErr w:type="gramStart"/>
      <w:r w:rsidRPr="009746C0">
        <w:rPr>
          <w:rFonts w:ascii="Arial" w:hAnsi="Arial" w:cs="Arial"/>
          <w:b/>
          <w:sz w:val="22"/>
        </w:rPr>
        <w:t>( 1</w:t>
      </w:r>
      <w:proofErr w:type="gramEnd"/>
      <w:r w:rsidRPr="009746C0">
        <w:rPr>
          <w:rFonts w:ascii="Arial" w:hAnsi="Arial" w:cs="Arial"/>
          <w:b/>
          <w:sz w:val="22"/>
        </w:rPr>
        <w:t xml:space="preserve"> / 3)</w:t>
      </w:r>
      <w:r w:rsidRPr="009746C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and </w:t>
      </w:r>
      <w:r w:rsidRPr="009746C0">
        <w:rPr>
          <w:rFonts w:ascii="Arial" w:hAnsi="Arial" w:cs="Arial"/>
          <w:b/>
          <w:sz w:val="22"/>
        </w:rPr>
        <w:t>tan</w:t>
      </w:r>
      <w:r w:rsidRPr="009746C0">
        <w:rPr>
          <w:rFonts w:ascii="Arial" w:hAnsi="Arial" w:cs="Arial"/>
          <w:b/>
          <w:sz w:val="22"/>
          <w:vertAlign w:val="superscript"/>
        </w:rPr>
        <w:t xml:space="preserve"> –1</w:t>
      </w:r>
      <w:r w:rsidRPr="009746C0">
        <w:rPr>
          <w:rFonts w:ascii="Arial" w:hAnsi="Arial" w:cs="Arial"/>
          <w:b/>
          <w:sz w:val="22"/>
        </w:rPr>
        <w:t>( –35.85)</w:t>
      </w:r>
      <w:r w:rsidRPr="009746C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and </w:t>
      </w:r>
      <w:r w:rsidRPr="009746C0">
        <w:rPr>
          <w:rFonts w:ascii="Arial" w:hAnsi="Arial" w:cs="Arial"/>
          <w:b/>
          <w:sz w:val="22"/>
        </w:rPr>
        <w:t>sin</w:t>
      </w:r>
      <w:r w:rsidRPr="009746C0">
        <w:rPr>
          <w:rFonts w:ascii="Arial" w:hAnsi="Arial" w:cs="Arial"/>
          <w:b/>
          <w:sz w:val="22"/>
          <w:vertAlign w:val="superscript"/>
        </w:rPr>
        <w:t xml:space="preserve"> –1</w:t>
      </w:r>
      <w:r w:rsidRPr="009746C0">
        <w:rPr>
          <w:rFonts w:ascii="Arial" w:hAnsi="Arial" w:cs="Arial"/>
          <w:b/>
          <w:sz w:val="22"/>
        </w:rPr>
        <w:t>( 3)</w:t>
      </w: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recall in algebra seeing that with inverse functions </w:t>
      </w:r>
      <w:proofErr w:type="gramStart"/>
      <w:r>
        <w:rPr>
          <w:rFonts w:ascii="Arial" w:hAnsi="Arial" w:cs="Arial"/>
        </w:rPr>
        <w:t>f(</w:t>
      </w:r>
      <w:proofErr w:type="gramEnd"/>
      <w:r>
        <w:rPr>
          <w:rFonts w:ascii="Arial" w:hAnsi="Arial" w:cs="Arial"/>
        </w:rPr>
        <w:t>f</w:t>
      </w:r>
      <w:r>
        <w:rPr>
          <w:rFonts w:ascii="Arial" w:hAnsi="Arial" w:cs="Arial"/>
          <w:vertAlign w:val="superscript"/>
        </w:rPr>
        <w:t xml:space="preserve"> – 1</w:t>
      </w:r>
      <w:r>
        <w:rPr>
          <w:rFonts w:ascii="Arial" w:hAnsi="Arial" w:cs="Arial"/>
        </w:rPr>
        <w:t>(x))  = x and f</w:t>
      </w:r>
      <w:r>
        <w:rPr>
          <w:rFonts w:ascii="Arial" w:hAnsi="Arial" w:cs="Arial"/>
          <w:vertAlign w:val="superscript"/>
        </w:rPr>
        <w:t xml:space="preserve"> – 1</w:t>
      </w:r>
      <w:r>
        <w:rPr>
          <w:rFonts w:ascii="Arial" w:hAnsi="Arial" w:cs="Arial"/>
        </w:rPr>
        <w:t>(f(x)) = x.  We can apply this using our restricted trigonometry functions and inverses…</w:t>
      </w:r>
    </w:p>
    <w:p w:rsidR="002E58AC" w:rsidRDefault="00B57939" w:rsidP="00CC05EC">
      <w:pPr>
        <w:rPr>
          <w:rFonts w:ascii="Arial" w:hAnsi="Arial" w:cs="Arial"/>
        </w:rPr>
      </w:pPr>
      <w:r w:rsidRPr="00B57939">
        <w:rPr>
          <w:noProof/>
        </w:rPr>
        <w:pict>
          <v:shape id="_x0000_s1048" type="#_x0000_t75" style="position:absolute;margin-left:0;margin-top:7.75pt;width:324.65pt;height:183.25pt;z-index:-251650560" wrapcoords="-45 0 -45 21525 21600 21525 21600 0 -45 0" fillcolor="#bbe0e3">
            <v:imagedata r:id="rId18" o:title=""/>
            <w10:wrap type="tight"/>
          </v:shape>
        </w:pict>
      </w:r>
    </w:p>
    <w:p w:rsidR="002E58AC" w:rsidRDefault="002E58AC" w:rsidP="00CC05EC">
      <w:pPr>
        <w:rPr>
          <w:rFonts w:ascii="Arial" w:hAnsi="Arial" w:cs="Arial"/>
        </w:rPr>
      </w:pPr>
      <w:r>
        <w:rPr>
          <w:rFonts w:ascii="Arial" w:hAnsi="Arial" w:cs="Arial"/>
        </w:rPr>
        <w:t>Note that when the outer function is the base (sin for example), the rule applies for the range of that function and when the outer function is the inverse (sin</w:t>
      </w:r>
      <w:r>
        <w:rPr>
          <w:rFonts w:ascii="Arial" w:hAnsi="Arial" w:cs="Arial"/>
          <w:vertAlign w:val="superscript"/>
        </w:rPr>
        <w:t xml:space="preserve"> –1</w:t>
      </w:r>
      <w:r>
        <w:rPr>
          <w:rFonts w:ascii="Arial" w:hAnsi="Arial" w:cs="Arial"/>
        </w:rPr>
        <w:t xml:space="preserve"> for example), the rule applies for the restricted domains.</w:t>
      </w: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  <w:r w:rsidRPr="008739B4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exact value of </w:t>
      </w:r>
      <w:proofErr w:type="spellStart"/>
      <w:proofErr w:type="gramStart"/>
      <w:r w:rsidRPr="009746C0">
        <w:rPr>
          <w:rFonts w:ascii="Arial" w:hAnsi="Arial" w:cs="Arial"/>
          <w:b/>
          <w:sz w:val="22"/>
        </w:rPr>
        <w:t>cos</w:t>
      </w:r>
      <w:proofErr w:type="spellEnd"/>
      <w:r w:rsidRPr="009746C0">
        <w:rPr>
          <w:rFonts w:ascii="Arial" w:hAnsi="Arial" w:cs="Arial"/>
          <w:b/>
          <w:sz w:val="22"/>
        </w:rPr>
        <w:t>(</w:t>
      </w:r>
      <w:proofErr w:type="spellStart"/>
      <w:proofErr w:type="gramEnd"/>
      <w:r w:rsidRPr="009746C0">
        <w:rPr>
          <w:rFonts w:ascii="Arial" w:hAnsi="Arial" w:cs="Arial"/>
          <w:b/>
          <w:sz w:val="22"/>
        </w:rPr>
        <w:t>cos</w:t>
      </w:r>
      <w:proofErr w:type="spellEnd"/>
      <w:r w:rsidRPr="009746C0">
        <w:rPr>
          <w:rFonts w:ascii="Arial" w:hAnsi="Arial" w:cs="Arial"/>
          <w:b/>
          <w:sz w:val="22"/>
          <w:vertAlign w:val="superscript"/>
        </w:rPr>
        <w:t xml:space="preserve"> –1</w:t>
      </w:r>
      <w:r w:rsidRPr="009746C0">
        <w:rPr>
          <w:rFonts w:ascii="Arial" w:hAnsi="Arial" w:cs="Arial"/>
          <w:b/>
          <w:sz w:val="22"/>
        </w:rPr>
        <w:t>(0.7))</w:t>
      </w: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  <w:r w:rsidRPr="008739B4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</w:t>
      </w:r>
      <w:r w:rsidR="00EC73DE">
        <w:rPr>
          <w:rFonts w:ascii="Arial" w:hAnsi="Arial" w:cs="Arial"/>
        </w:rPr>
        <w:t>Examine online HW problems 9-10</w:t>
      </w: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use points and right </w:t>
      </w:r>
      <w:r w:rsidRPr="00EC73DE">
        <w:rPr>
          <w:rFonts w:ascii="Arial" w:hAnsi="Arial" w:cs="Arial"/>
          <w:u w:val="single"/>
        </w:rPr>
        <w:t>triangles</w:t>
      </w:r>
      <w:r>
        <w:rPr>
          <w:rFonts w:ascii="Arial" w:hAnsi="Arial" w:cs="Arial"/>
        </w:rPr>
        <w:t xml:space="preserve"> to find exact values of expressions involving the composition of a function and a different inverse function.</w:t>
      </w: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  <w:r w:rsidRPr="004C628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exact value of </w:t>
      </w:r>
      <w:proofErr w:type="gramStart"/>
      <w:r w:rsidRPr="004C6287">
        <w:rPr>
          <w:rFonts w:ascii="Arial" w:hAnsi="Arial" w:cs="Arial"/>
          <w:b/>
          <w:sz w:val="22"/>
        </w:rPr>
        <w:t>sin(</w:t>
      </w:r>
      <w:proofErr w:type="gramEnd"/>
      <w:r w:rsidRPr="004C6287">
        <w:rPr>
          <w:rFonts w:ascii="Arial" w:hAnsi="Arial" w:cs="Arial"/>
          <w:b/>
          <w:sz w:val="22"/>
        </w:rPr>
        <w:t>tan</w:t>
      </w:r>
      <w:r w:rsidRPr="004C6287">
        <w:rPr>
          <w:rFonts w:ascii="Arial" w:hAnsi="Arial" w:cs="Arial"/>
          <w:b/>
          <w:sz w:val="22"/>
          <w:vertAlign w:val="superscript"/>
        </w:rPr>
        <w:t xml:space="preserve"> –1</w:t>
      </w:r>
      <w:r w:rsidRPr="004C6287">
        <w:rPr>
          <w:rFonts w:ascii="Arial" w:hAnsi="Arial" w:cs="Arial"/>
          <w:b/>
          <w:sz w:val="22"/>
        </w:rPr>
        <w:t>(3/4))</w:t>
      </w:r>
    </w:p>
    <w:p w:rsidR="002E58AC" w:rsidRPr="004C6287" w:rsidRDefault="002E58AC" w:rsidP="00CC05EC">
      <w:pPr>
        <w:rPr>
          <w:rFonts w:ascii="Arial" w:hAnsi="Arial" w:cs="Arial"/>
          <w:sz w:val="10"/>
        </w:rPr>
      </w:pPr>
    </w:p>
    <w:p w:rsidR="002E58AC" w:rsidRDefault="002E58AC" w:rsidP="00CC05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Construct the triangle for which the tan </w:t>
      </w:r>
      <w:r w:rsidRPr="00645162">
        <w:rPr>
          <w:rFonts w:ascii="Arial" w:hAnsi="Arial" w:cs="Arial"/>
          <w:sz w:val="22"/>
          <w:szCs w:val="22"/>
        </w:rPr>
        <w:sym w:font="Symbol" w:char="F071"/>
      </w:r>
      <w:r>
        <w:rPr>
          <w:rFonts w:ascii="Arial" w:hAnsi="Arial" w:cs="Arial"/>
        </w:rPr>
        <w:t xml:space="preserve"> = (3/4) and go from there</w:t>
      </w: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Default="002E58AC" w:rsidP="00CC05EC">
      <w:pPr>
        <w:rPr>
          <w:rFonts w:ascii="Arial" w:hAnsi="Arial" w:cs="Arial"/>
        </w:rPr>
      </w:pPr>
    </w:p>
    <w:p w:rsidR="002E58AC" w:rsidRPr="004C6287" w:rsidRDefault="002E58AC" w:rsidP="00CC05EC">
      <w:pPr>
        <w:rPr>
          <w:rFonts w:ascii="Arial" w:hAnsi="Arial" w:cs="Arial"/>
        </w:rPr>
      </w:pPr>
      <w:r w:rsidRPr="004C628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exact value of </w:t>
      </w:r>
      <w:proofErr w:type="spellStart"/>
      <w:proofErr w:type="gramStart"/>
      <w:r w:rsidRPr="004C6287">
        <w:rPr>
          <w:rFonts w:ascii="Arial" w:hAnsi="Arial" w:cs="Arial"/>
          <w:b/>
          <w:sz w:val="22"/>
        </w:rPr>
        <w:t>cos</w:t>
      </w:r>
      <w:proofErr w:type="spellEnd"/>
      <w:r w:rsidRPr="004C6287">
        <w:rPr>
          <w:rFonts w:ascii="Arial" w:hAnsi="Arial" w:cs="Arial"/>
          <w:b/>
          <w:sz w:val="22"/>
        </w:rPr>
        <w:t>(</w:t>
      </w:r>
      <w:proofErr w:type="gramEnd"/>
      <w:r w:rsidRPr="004C6287">
        <w:rPr>
          <w:rFonts w:ascii="Arial" w:hAnsi="Arial" w:cs="Arial"/>
          <w:b/>
          <w:sz w:val="22"/>
        </w:rPr>
        <w:t>sin</w:t>
      </w:r>
      <w:r w:rsidRPr="004C6287">
        <w:rPr>
          <w:rFonts w:ascii="Arial" w:hAnsi="Arial" w:cs="Arial"/>
          <w:b/>
          <w:sz w:val="22"/>
          <w:vertAlign w:val="superscript"/>
        </w:rPr>
        <w:t xml:space="preserve"> –1</w:t>
      </w:r>
      <w:r w:rsidRPr="004C6287">
        <w:rPr>
          <w:rFonts w:ascii="Arial" w:hAnsi="Arial" w:cs="Arial"/>
          <w:b/>
          <w:sz w:val="22"/>
        </w:rPr>
        <w:t>(–1/2))</w:t>
      </w:r>
      <w:r>
        <w:rPr>
          <w:rFonts w:ascii="Arial" w:hAnsi="Arial" w:cs="Arial"/>
        </w:rPr>
        <w:t xml:space="preserve"> </w:t>
      </w:r>
    </w:p>
    <w:sectPr w:rsidR="002E58AC" w:rsidRPr="004C6287" w:rsidSect="005B699A">
      <w:headerReference w:type="even" r:id="rId19"/>
      <w:footerReference w:type="default" r:id="rId20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80" w:rsidRDefault="00CA5280">
      <w:r>
        <w:separator/>
      </w:r>
    </w:p>
  </w:endnote>
  <w:endnote w:type="continuationSeparator" w:id="0">
    <w:p w:rsidR="00CA5280" w:rsidRDefault="00CA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80" w:rsidRPr="00EA5A5E" w:rsidRDefault="00CA5280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80" w:rsidRDefault="00CA5280">
      <w:r>
        <w:separator/>
      </w:r>
    </w:p>
  </w:footnote>
  <w:footnote w:type="continuationSeparator" w:id="0">
    <w:p w:rsidR="00CA5280" w:rsidRDefault="00CA5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80" w:rsidRDefault="00CA52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280" w:rsidRDefault="00CA528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32"/>
  </w:num>
  <w:num w:numId="5">
    <w:abstractNumId w:val="21"/>
  </w:num>
  <w:num w:numId="6">
    <w:abstractNumId w:val="29"/>
  </w:num>
  <w:num w:numId="7">
    <w:abstractNumId w:val="25"/>
  </w:num>
  <w:num w:numId="8">
    <w:abstractNumId w:val="10"/>
  </w:num>
  <w:num w:numId="9">
    <w:abstractNumId w:val="11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8"/>
  </w:num>
  <w:num w:numId="17">
    <w:abstractNumId w:val="17"/>
  </w:num>
  <w:num w:numId="18">
    <w:abstractNumId w:val="12"/>
  </w:num>
  <w:num w:numId="19">
    <w:abstractNumId w:val="20"/>
  </w:num>
  <w:num w:numId="20">
    <w:abstractNumId w:val="14"/>
  </w:num>
  <w:num w:numId="21">
    <w:abstractNumId w:val="0"/>
  </w:num>
  <w:num w:numId="22">
    <w:abstractNumId w:val="19"/>
  </w:num>
  <w:num w:numId="23">
    <w:abstractNumId w:val="2"/>
  </w:num>
  <w:num w:numId="24">
    <w:abstractNumId w:val="16"/>
  </w:num>
  <w:num w:numId="25">
    <w:abstractNumId w:val="13"/>
  </w:num>
  <w:num w:numId="26">
    <w:abstractNumId w:val="33"/>
  </w:num>
  <w:num w:numId="27">
    <w:abstractNumId w:val="24"/>
  </w:num>
  <w:num w:numId="28">
    <w:abstractNumId w:val="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28"/>
  </w:num>
  <w:num w:numId="34">
    <w:abstractNumId w:val="15"/>
  </w:num>
  <w:num w:numId="35">
    <w:abstractNumId w:val="3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B7"/>
    <w:rsid w:val="00026E5B"/>
    <w:rsid w:val="00027042"/>
    <w:rsid w:val="00035C58"/>
    <w:rsid w:val="00036A40"/>
    <w:rsid w:val="00037C79"/>
    <w:rsid w:val="000514F4"/>
    <w:rsid w:val="00053CC5"/>
    <w:rsid w:val="00053E55"/>
    <w:rsid w:val="000641A3"/>
    <w:rsid w:val="00066EA2"/>
    <w:rsid w:val="00077C59"/>
    <w:rsid w:val="00077CB7"/>
    <w:rsid w:val="00080FE6"/>
    <w:rsid w:val="00086FF1"/>
    <w:rsid w:val="00094541"/>
    <w:rsid w:val="000A30B7"/>
    <w:rsid w:val="000A75EA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436F7"/>
    <w:rsid w:val="00170FDB"/>
    <w:rsid w:val="00171286"/>
    <w:rsid w:val="001736E1"/>
    <w:rsid w:val="00192B18"/>
    <w:rsid w:val="0019727B"/>
    <w:rsid w:val="001C2812"/>
    <w:rsid w:val="001C5B4B"/>
    <w:rsid w:val="001C68A5"/>
    <w:rsid w:val="001C6E36"/>
    <w:rsid w:val="001D171D"/>
    <w:rsid w:val="001D570F"/>
    <w:rsid w:val="001E0267"/>
    <w:rsid w:val="001E356A"/>
    <w:rsid w:val="001E7DC5"/>
    <w:rsid w:val="00200EC1"/>
    <w:rsid w:val="002237E0"/>
    <w:rsid w:val="00231797"/>
    <w:rsid w:val="00233C8A"/>
    <w:rsid w:val="00236893"/>
    <w:rsid w:val="00241721"/>
    <w:rsid w:val="002421A0"/>
    <w:rsid w:val="00247FD9"/>
    <w:rsid w:val="00261675"/>
    <w:rsid w:val="00281128"/>
    <w:rsid w:val="002936EA"/>
    <w:rsid w:val="002A4420"/>
    <w:rsid w:val="002A488E"/>
    <w:rsid w:val="002B01F6"/>
    <w:rsid w:val="002B3434"/>
    <w:rsid w:val="002C4470"/>
    <w:rsid w:val="002C6A45"/>
    <w:rsid w:val="002D4E3A"/>
    <w:rsid w:val="002D776E"/>
    <w:rsid w:val="002E58AC"/>
    <w:rsid w:val="002E7DB6"/>
    <w:rsid w:val="00303A28"/>
    <w:rsid w:val="003100C8"/>
    <w:rsid w:val="00322B18"/>
    <w:rsid w:val="00345A5D"/>
    <w:rsid w:val="00350683"/>
    <w:rsid w:val="00354522"/>
    <w:rsid w:val="00357AD5"/>
    <w:rsid w:val="003A3941"/>
    <w:rsid w:val="003A3D51"/>
    <w:rsid w:val="003B384E"/>
    <w:rsid w:val="003C5494"/>
    <w:rsid w:val="003E50C2"/>
    <w:rsid w:val="003F39EA"/>
    <w:rsid w:val="003F46AD"/>
    <w:rsid w:val="004038BA"/>
    <w:rsid w:val="00405510"/>
    <w:rsid w:val="00415D87"/>
    <w:rsid w:val="00417A6C"/>
    <w:rsid w:val="00430C4C"/>
    <w:rsid w:val="004331AA"/>
    <w:rsid w:val="00444849"/>
    <w:rsid w:val="0045066D"/>
    <w:rsid w:val="00451B2C"/>
    <w:rsid w:val="00453282"/>
    <w:rsid w:val="004578AC"/>
    <w:rsid w:val="00467329"/>
    <w:rsid w:val="00491902"/>
    <w:rsid w:val="00494118"/>
    <w:rsid w:val="004A189B"/>
    <w:rsid w:val="004A469E"/>
    <w:rsid w:val="004B5B94"/>
    <w:rsid w:val="004C6287"/>
    <w:rsid w:val="004D2D14"/>
    <w:rsid w:val="004E0670"/>
    <w:rsid w:val="004E1BDB"/>
    <w:rsid w:val="004E651E"/>
    <w:rsid w:val="005044C6"/>
    <w:rsid w:val="00517BB3"/>
    <w:rsid w:val="005312B6"/>
    <w:rsid w:val="005453C3"/>
    <w:rsid w:val="00560061"/>
    <w:rsid w:val="00563E8B"/>
    <w:rsid w:val="00566A3C"/>
    <w:rsid w:val="005779BA"/>
    <w:rsid w:val="0059189A"/>
    <w:rsid w:val="005A045A"/>
    <w:rsid w:val="005A2CEE"/>
    <w:rsid w:val="005A38EF"/>
    <w:rsid w:val="005A7620"/>
    <w:rsid w:val="005B699A"/>
    <w:rsid w:val="005F4062"/>
    <w:rsid w:val="005F7D14"/>
    <w:rsid w:val="005F7F76"/>
    <w:rsid w:val="00613AAE"/>
    <w:rsid w:val="00615864"/>
    <w:rsid w:val="006163FD"/>
    <w:rsid w:val="00645162"/>
    <w:rsid w:val="00661520"/>
    <w:rsid w:val="006755CD"/>
    <w:rsid w:val="00676C8E"/>
    <w:rsid w:val="006813E1"/>
    <w:rsid w:val="00686238"/>
    <w:rsid w:val="00690A0E"/>
    <w:rsid w:val="006A5D13"/>
    <w:rsid w:val="006B3B12"/>
    <w:rsid w:val="006B5F84"/>
    <w:rsid w:val="006C0182"/>
    <w:rsid w:val="006D13F2"/>
    <w:rsid w:val="006D28F5"/>
    <w:rsid w:val="006D520A"/>
    <w:rsid w:val="006D5C73"/>
    <w:rsid w:val="006F6EB1"/>
    <w:rsid w:val="006F7A75"/>
    <w:rsid w:val="007000CD"/>
    <w:rsid w:val="0070625B"/>
    <w:rsid w:val="007103E5"/>
    <w:rsid w:val="007328D8"/>
    <w:rsid w:val="00736D38"/>
    <w:rsid w:val="00743BD3"/>
    <w:rsid w:val="0074670A"/>
    <w:rsid w:val="007677A7"/>
    <w:rsid w:val="00770772"/>
    <w:rsid w:val="007760C4"/>
    <w:rsid w:val="00793C6C"/>
    <w:rsid w:val="007A1C5D"/>
    <w:rsid w:val="007A2D8E"/>
    <w:rsid w:val="007A5F07"/>
    <w:rsid w:val="007A797B"/>
    <w:rsid w:val="007C738B"/>
    <w:rsid w:val="007D0F90"/>
    <w:rsid w:val="007D4139"/>
    <w:rsid w:val="007E156E"/>
    <w:rsid w:val="007E5836"/>
    <w:rsid w:val="007E639A"/>
    <w:rsid w:val="008055BC"/>
    <w:rsid w:val="0081240A"/>
    <w:rsid w:val="00815CE6"/>
    <w:rsid w:val="008164F0"/>
    <w:rsid w:val="00843D09"/>
    <w:rsid w:val="00861F20"/>
    <w:rsid w:val="008739B4"/>
    <w:rsid w:val="00885D17"/>
    <w:rsid w:val="008935E3"/>
    <w:rsid w:val="0089742E"/>
    <w:rsid w:val="008A5103"/>
    <w:rsid w:val="008B581C"/>
    <w:rsid w:val="008B7AD7"/>
    <w:rsid w:val="008E3703"/>
    <w:rsid w:val="008E48AA"/>
    <w:rsid w:val="00905C5C"/>
    <w:rsid w:val="00907803"/>
    <w:rsid w:val="009430F9"/>
    <w:rsid w:val="009600DC"/>
    <w:rsid w:val="00965DC6"/>
    <w:rsid w:val="009710CF"/>
    <w:rsid w:val="00971695"/>
    <w:rsid w:val="009746C0"/>
    <w:rsid w:val="0097471B"/>
    <w:rsid w:val="009B34CB"/>
    <w:rsid w:val="009C65F8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7B1E"/>
    <w:rsid w:val="00A27CAF"/>
    <w:rsid w:val="00A31D2D"/>
    <w:rsid w:val="00A439A8"/>
    <w:rsid w:val="00A43D55"/>
    <w:rsid w:val="00A62D1E"/>
    <w:rsid w:val="00A66854"/>
    <w:rsid w:val="00A761C5"/>
    <w:rsid w:val="00A80D5D"/>
    <w:rsid w:val="00AA133B"/>
    <w:rsid w:val="00AC24EE"/>
    <w:rsid w:val="00AC5378"/>
    <w:rsid w:val="00AE5EC9"/>
    <w:rsid w:val="00AF4884"/>
    <w:rsid w:val="00B0369F"/>
    <w:rsid w:val="00B041EC"/>
    <w:rsid w:val="00B16CD0"/>
    <w:rsid w:val="00B177C3"/>
    <w:rsid w:val="00B23983"/>
    <w:rsid w:val="00B32632"/>
    <w:rsid w:val="00B35165"/>
    <w:rsid w:val="00B41F51"/>
    <w:rsid w:val="00B57939"/>
    <w:rsid w:val="00B60D3E"/>
    <w:rsid w:val="00B777B5"/>
    <w:rsid w:val="00B84DAF"/>
    <w:rsid w:val="00B8779B"/>
    <w:rsid w:val="00B958A8"/>
    <w:rsid w:val="00B95BBA"/>
    <w:rsid w:val="00BA1001"/>
    <w:rsid w:val="00BB0782"/>
    <w:rsid w:val="00BB683E"/>
    <w:rsid w:val="00BD1E56"/>
    <w:rsid w:val="00BE5FF3"/>
    <w:rsid w:val="00BF0068"/>
    <w:rsid w:val="00C0371E"/>
    <w:rsid w:val="00C12D39"/>
    <w:rsid w:val="00C21FA9"/>
    <w:rsid w:val="00C3168F"/>
    <w:rsid w:val="00C57E9C"/>
    <w:rsid w:val="00C77B6A"/>
    <w:rsid w:val="00C92C34"/>
    <w:rsid w:val="00CA5280"/>
    <w:rsid w:val="00CB0D95"/>
    <w:rsid w:val="00CB360C"/>
    <w:rsid w:val="00CB4EAA"/>
    <w:rsid w:val="00CB6AA8"/>
    <w:rsid w:val="00CB75B0"/>
    <w:rsid w:val="00CC05EC"/>
    <w:rsid w:val="00CC40C1"/>
    <w:rsid w:val="00CD227F"/>
    <w:rsid w:val="00CD3A1F"/>
    <w:rsid w:val="00CE031A"/>
    <w:rsid w:val="00D02598"/>
    <w:rsid w:val="00D179FB"/>
    <w:rsid w:val="00D24E15"/>
    <w:rsid w:val="00D37419"/>
    <w:rsid w:val="00D46DC4"/>
    <w:rsid w:val="00D516A1"/>
    <w:rsid w:val="00D51BD5"/>
    <w:rsid w:val="00D56437"/>
    <w:rsid w:val="00D651D4"/>
    <w:rsid w:val="00D65AD3"/>
    <w:rsid w:val="00DA0650"/>
    <w:rsid w:val="00DA6880"/>
    <w:rsid w:val="00DA7763"/>
    <w:rsid w:val="00DB303B"/>
    <w:rsid w:val="00DB64BC"/>
    <w:rsid w:val="00DD3E02"/>
    <w:rsid w:val="00DE642B"/>
    <w:rsid w:val="00DF7917"/>
    <w:rsid w:val="00E137B7"/>
    <w:rsid w:val="00E17DCB"/>
    <w:rsid w:val="00E269D2"/>
    <w:rsid w:val="00E30564"/>
    <w:rsid w:val="00E451E0"/>
    <w:rsid w:val="00E57122"/>
    <w:rsid w:val="00E73297"/>
    <w:rsid w:val="00E95611"/>
    <w:rsid w:val="00EA2703"/>
    <w:rsid w:val="00EA5A5E"/>
    <w:rsid w:val="00EB3C80"/>
    <w:rsid w:val="00EB63D6"/>
    <w:rsid w:val="00EC73DE"/>
    <w:rsid w:val="00EE5B99"/>
    <w:rsid w:val="00EF720E"/>
    <w:rsid w:val="00F122AD"/>
    <w:rsid w:val="00F245F0"/>
    <w:rsid w:val="00F33B80"/>
    <w:rsid w:val="00F4295B"/>
    <w:rsid w:val="00F46220"/>
    <w:rsid w:val="00F50E3F"/>
    <w:rsid w:val="00F71567"/>
    <w:rsid w:val="00F86041"/>
    <w:rsid w:val="00F90D61"/>
    <w:rsid w:val="00FA4785"/>
    <w:rsid w:val="00FB1519"/>
    <w:rsid w:val="00FB1F8F"/>
    <w:rsid w:val="00FC7D16"/>
    <w:rsid w:val="00FD0BCC"/>
    <w:rsid w:val="00FD4186"/>
    <w:rsid w:val="00FD4A6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F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F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FE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FE5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batesville.k12.in.us/physics/calcnet/inversetrigfunctions/Images/arcsin3.GIF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539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subject/>
  <dc:creator>Adrian Seaver</dc:creator>
  <cp:keywords/>
  <dc:description/>
  <cp:lastModifiedBy>Seaver-AK</cp:lastModifiedBy>
  <cp:revision>6</cp:revision>
  <cp:lastPrinted>2001-03-14T15:04:00Z</cp:lastPrinted>
  <dcterms:created xsi:type="dcterms:W3CDTF">2012-07-04T14:48:00Z</dcterms:created>
  <dcterms:modified xsi:type="dcterms:W3CDTF">2014-07-07T19:55:00Z</dcterms:modified>
</cp:coreProperties>
</file>