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3D2" w:rsidRPr="00F50E3F" w:rsidRDefault="002B13D2">
      <w:pPr>
        <w:jc w:val="center"/>
        <w:rPr>
          <w:rFonts w:ascii="Arial" w:hAnsi="Arial" w:cs="Arial"/>
          <w:b/>
          <w:bCs/>
          <w:u w:val="single"/>
        </w:rPr>
      </w:pPr>
      <w:r w:rsidRPr="00F50E3F">
        <w:rPr>
          <w:rFonts w:ascii="Arial" w:hAnsi="Arial" w:cs="Arial"/>
          <w:b/>
          <w:bCs/>
          <w:u w:val="single"/>
        </w:rPr>
        <w:t xml:space="preserve">Section </w:t>
      </w:r>
      <w:r w:rsidR="00FB4275">
        <w:rPr>
          <w:rFonts w:ascii="Arial" w:hAnsi="Arial" w:cs="Arial"/>
          <w:b/>
          <w:bCs/>
          <w:u w:val="single"/>
        </w:rPr>
        <w:t>9</w:t>
      </w:r>
      <w:r w:rsidRPr="00F50E3F">
        <w:rPr>
          <w:rFonts w:ascii="Arial" w:hAnsi="Arial" w:cs="Arial"/>
          <w:b/>
          <w:bCs/>
          <w:u w:val="single"/>
        </w:rPr>
        <w:t>.</w:t>
      </w:r>
      <w:r w:rsidR="00FB4275">
        <w:rPr>
          <w:rFonts w:ascii="Arial" w:hAnsi="Arial" w:cs="Arial"/>
          <w:b/>
          <w:bCs/>
          <w:u w:val="single"/>
        </w:rPr>
        <w:t>1</w:t>
      </w:r>
      <w:r w:rsidRPr="00F50E3F">
        <w:rPr>
          <w:rFonts w:ascii="Arial" w:hAnsi="Arial" w:cs="Arial"/>
          <w:b/>
          <w:bCs/>
          <w:u w:val="single"/>
        </w:rPr>
        <w:t xml:space="preserve"> </w:t>
      </w:r>
      <w:r w:rsidRPr="00F50E3F">
        <w:rPr>
          <w:rFonts w:ascii="Arial" w:hAnsi="Arial" w:cs="Arial"/>
          <w:u w:val="single"/>
        </w:rPr>
        <w:t>(</w:t>
      </w:r>
      <w:r w:rsidR="00FB4275">
        <w:rPr>
          <w:rFonts w:ascii="Arial" w:hAnsi="Arial" w:cs="Arial"/>
          <w:u w:val="single"/>
        </w:rPr>
        <w:t>The Ellipse</w:t>
      </w:r>
      <w:r w:rsidRPr="00F50E3F">
        <w:rPr>
          <w:rFonts w:ascii="Arial" w:hAnsi="Arial" w:cs="Arial"/>
          <w:u w:val="single"/>
        </w:rPr>
        <w:t>)</w:t>
      </w:r>
    </w:p>
    <w:p w:rsidR="002B13D2" w:rsidRDefault="002B13D2" w:rsidP="00036A40">
      <w:pPr>
        <w:rPr>
          <w:rFonts w:ascii="Arial" w:hAnsi="Arial" w:cs="Arial"/>
          <w:sz w:val="10"/>
        </w:rPr>
      </w:pPr>
    </w:p>
    <w:p w:rsidR="00FB4275" w:rsidRDefault="00FB4275" w:rsidP="00036A40">
      <w:pPr>
        <w:rPr>
          <w:rFonts w:ascii="Arial" w:hAnsi="Arial" w:cs="Arial"/>
        </w:rPr>
      </w:pPr>
      <w:r>
        <w:rPr>
          <w:rFonts w:ascii="Arial" w:hAnsi="Arial" w:cs="Arial"/>
          <w:noProof/>
        </w:rPr>
        <w:drawing>
          <wp:anchor distT="0" distB="0" distL="114300" distR="114300" simplePos="0" relativeHeight="251653632" behindDoc="1" locked="0" layoutInCell="1" allowOverlap="1">
            <wp:simplePos x="0" y="0"/>
            <wp:positionH relativeFrom="column">
              <wp:posOffset>3274695</wp:posOffset>
            </wp:positionH>
            <wp:positionV relativeFrom="paragraph">
              <wp:posOffset>26670</wp:posOffset>
            </wp:positionV>
            <wp:extent cx="3219450" cy="1981200"/>
            <wp:effectExtent l="19050" t="0" r="0" b="0"/>
            <wp:wrapTight wrapText="bothSides">
              <wp:wrapPolygon edited="0">
                <wp:start x="-128" y="0"/>
                <wp:lineTo x="-128" y="21392"/>
                <wp:lineTo x="21600" y="21392"/>
                <wp:lineTo x="21600" y="0"/>
                <wp:lineTo x="-128" y="0"/>
              </wp:wrapPolygon>
            </wp:wrapTight>
            <wp:docPr id="1" name="Picture 3"/>
            <wp:cNvGraphicFramePr/>
            <a:graphic xmlns:a="http://schemas.openxmlformats.org/drawingml/2006/main">
              <a:graphicData uri="http://schemas.openxmlformats.org/drawingml/2006/picture">
                <pic:pic xmlns:pic="http://schemas.openxmlformats.org/drawingml/2006/picture">
                  <pic:nvPicPr>
                    <pic:cNvPr id="21519" name="Picture 15"/>
                    <pic:cNvPicPr>
                      <a:picLocks noChangeAspect="1" noChangeArrowheads="1"/>
                    </pic:cNvPicPr>
                  </pic:nvPicPr>
                  <pic:blipFill>
                    <a:blip r:embed="rId7" cstate="print"/>
                    <a:srcRect b="15018"/>
                    <a:stretch>
                      <a:fillRect/>
                    </a:stretch>
                  </pic:blipFill>
                  <pic:spPr bwMode="auto">
                    <a:xfrm>
                      <a:off x="0" y="0"/>
                      <a:ext cx="3219450" cy="1981200"/>
                    </a:xfrm>
                    <a:prstGeom prst="rect">
                      <a:avLst/>
                    </a:prstGeom>
                    <a:noFill/>
                    <a:ln w="9525">
                      <a:noFill/>
                      <a:miter lim="800000"/>
                      <a:headEnd/>
                      <a:tailEnd/>
                    </a:ln>
                    <a:effectLst/>
                  </pic:spPr>
                </pic:pic>
              </a:graphicData>
            </a:graphic>
          </wp:anchor>
        </w:drawing>
      </w:r>
      <w:r>
        <w:rPr>
          <w:rFonts w:ascii="Arial" w:hAnsi="Arial" w:cs="Arial"/>
        </w:rPr>
        <w:t>M</w:t>
      </w:r>
      <w:r w:rsidR="00F77AE6">
        <w:rPr>
          <w:rFonts w:ascii="Arial" w:hAnsi="Arial" w:cs="Arial"/>
        </w:rPr>
        <w:t>a</w:t>
      </w:r>
      <w:r>
        <w:rPr>
          <w:rFonts w:ascii="Arial" w:hAnsi="Arial" w:cs="Arial"/>
        </w:rPr>
        <w:t>thematics and the involvement of conic sections are present in many aspects of life, including the movement of planets, bridge and tunnel construction, navigation systems, manufacturing of lenses, etc.  In this section, we look at the ellipse…</w:t>
      </w:r>
    </w:p>
    <w:p w:rsidR="00FB4275" w:rsidRDefault="00FB4275" w:rsidP="00036A40">
      <w:pPr>
        <w:rPr>
          <w:rFonts w:ascii="Arial" w:hAnsi="Arial" w:cs="Arial"/>
        </w:rPr>
      </w:pPr>
    </w:p>
    <w:p w:rsidR="00FB4275" w:rsidRDefault="00FB4275" w:rsidP="00036A40">
      <w:pPr>
        <w:rPr>
          <w:rFonts w:ascii="Arial" w:hAnsi="Arial" w:cs="Arial"/>
        </w:rPr>
      </w:pPr>
      <w:r>
        <w:rPr>
          <w:rFonts w:ascii="Arial" w:hAnsi="Arial" w:cs="Arial"/>
        </w:rPr>
        <w:t>How is a circle defined (given a center, every point that is a certain distance from the center (radius) lies on the circle)?  An ellipse is very similar but has 2 foci (focus points).  An ellipse is the set of all points, where the sum of their distances from the</w:t>
      </w:r>
      <w:r w:rsidR="004C3BBA">
        <w:rPr>
          <w:rFonts w:ascii="Arial" w:hAnsi="Arial" w:cs="Arial"/>
        </w:rPr>
        <w:t>se</w:t>
      </w:r>
      <w:r>
        <w:rPr>
          <w:rFonts w:ascii="Arial" w:hAnsi="Arial" w:cs="Arial"/>
        </w:rPr>
        <w:t xml:space="preserve"> foci is constant (consider 2 pins with a length of string between them and see figure 9.3 on pg. 874).  The midpoint of the segment connecting the foci is the center of the ellipse.</w:t>
      </w:r>
    </w:p>
    <w:p w:rsidR="004C3BBA" w:rsidRDefault="004C3BBA" w:rsidP="00036A40">
      <w:pPr>
        <w:rPr>
          <w:rFonts w:ascii="Arial" w:hAnsi="Arial" w:cs="Arial"/>
        </w:rPr>
      </w:pPr>
    </w:p>
    <w:p w:rsidR="004C3BBA" w:rsidRDefault="004C3BBA" w:rsidP="00036A40">
      <w:pPr>
        <w:rPr>
          <w:rFonts w:ascii="Arial" w:hAnsi="Arial" w:cs="Arial"/>
        </w:rPr>
      </w:pPr>
      <w:r w:rsidRPr="004C3BBA">
        <w:rPr>
          <w:rFonts w:ascii="Arial" w:hAnsi="Arial" w:cs="Arial"/>
          <w:noProof/>
        </w:rPr>
        <w:drawing>
          <wp:anchor distT="0" distB="0" distL="114300" distR="114300" simplePos="0" relativeHeight="251654656" behindDoc="1" locked="0" layoutInCell="1" allowOverlap="1">
            <wp:simplePos x="0" y="0"/>
            <wp:positionH relativeFrom="column">
              <wp:posOffset>17145</wp:posOffset>
            </wp:positionH>
            <wp:positionV relativeFrom="paragraph">
              <wp:posOffset>-1905</wp:posOffset>
            </wp:positionV>
            <wp:extent cx="3343275" cy="1762125"/>
            <wp:effectExtent l="19050" t="0" r="9525" b="0"/>
            <wp:wrapTight wrapText="bothSides">
              <wp:wrapPolygon edited="0">
                <wp:start x="-123" y="0"/>
                <wp:lineTo x="-123" y="21483"/>
                <wp:lineTo x="21662" y="21483"/>
                <wp:lineTo x="21662" y="0"/>
                <wp:lineTo x="-123"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40968" name="Picture 8"/>
                    <pic:cNvPicPr>
                      <a:picLocks noChangeAspect="1" noChangeArrowheads="1"/>
                    </pic:cNvPicPr>
                  </pic:nvPicPr>
                  <pic:blipFill>
                    <a:blip r:embed="rId8" cstate="print"/>
                    <a:srcRect/>
                    <a:stretch>
                      <a:fillRect/>
                    </a:stretch>
                  </pic:blipFill>
                  <pic:spPr bwMode="auto">
                    <a:xfrm>
                      <a:off x="0" y="0"/>
                      <a:ext cx="3343275" cy="1762125"/>
                    </a:xfrm>
                    <a:prstGeom prst="rect">
                      <a:avLst/>
                    </a:prstGeom>
                    <a:noFill/>
                    <a:ln w="9525">
                      <a:noFill/>
                      <a:miter lim="800000"/>
                      <a:headEnd/>
                      <a:tailEnd/>
                    </a:ln>
                    <a:effectLst/>
                  </pic:spPr>
                </pic:pic>
              </a:graphicData>
            </a:graphic>
          </wp:anchor>
        </w:drawing>
      </w:r>
      <w:r>
        <w:rPr>
          <w:rFonts w:ascii="Arial" w:hAnsi="Arial" w:cs="Arial"/>
        </w:rPr>
        <w:t>Utilizing the rectangular coordinate system and triangles, we can derive the standard form for the equation of an ellipse (see pg. 875)…</w:t>
      </w:r>
    </w:p>
    <w:p w:rsidR="004C3BBA" w:rsidRPr="00B3695A" w:rsidRDefault="004C3BBA" w:rsidP="00B3695A">
      <w:pPr>
        <w:rPr>
          <w:rFonts w:ascii="Arial" w:hAnsi="Arial" w:cs="Arial"/>
          <w:sz w:val="10"/>
        </w:rPr>
      </w:pPr>
    </w:p>
    <w:p w:rsidR="004C3BBA" w:rsidRDefault="00F0138D" w:rsidP="004C3BBA">
      <w:pPr>
        <w:jc w:val="center"/>
        <w:rPr>
          <w:rFonts w:ascii="Arial" w:hAnsi="Arial" w:cs="Arial"/>
        </w:rPr>
      </w:pPr>
      <m:oMath>
        <m:f>
          <m:fPr>
            <m:ctrlPr>
              <w:rPr>
                <w:rFonts w:ascii="Cambria Math" w:hAnsi="Cambria Math" w:cs="Arial"/>
                <w:b/>
                <w:i/>
                <w:sz w:val="28"/>
              </w:rPr>
            </m:ctrlPr>
          </m:fPr>
          <m:num>
            <m:sSup>
              <m:sSupPr>
                <m:ctrlPr>
                  <w:rPr>
                    <w:rFonts w:ascii="Cambria Math" w:hAnsi="Cambria Math" w:cs="Arial"/>
                    <w:b/>
                    <w:i/>
                    <w:sz w:val="28"/>
                  </w:rPr>
                </m:ctrlPr>
              </m:sSupPr>
              <m:e>
                <m:r>
                  <m:rPr>
                    <m:sty m:val="bi"/>
                  </m:rPr>
                  <w:rPr>
                    <w:rFonts w:ascii="Cambria Math" w:hAnsi="Cambria Math" w:cs="Arial"/>
                    <w:sz w:val="28"/>
                  </w:rPr>
                  <m:t>x</m:t>
                </m:r>
              </m:e>
              <m:sup>
                <m:r>
                  <m:rPr>
                    <m:sty m:val="bi"/>
                  </m:rPr>
                  <w:rPr>
                    <w:rFonts w:ascii="Cambria Math" w:hAnsi="Cambria Math" w:cs="Arial"/>
                    <w:sz w:val="28"/>
                  </w:rPr>
                  <m:t>2</m:t>
                </m:r>
              </m:sup>
            </m:sSup>
          </m:num>
          <m:den>
            <m:sSup>
              <m:sSupPr>
                <m:ctrlPr>
                  <w:rPr>
                    <w:rFonts w:ascii="Cambria Math" w:hAnsi="Cambria Math" w:cs="Arial"/>
                    <w:b/>
                    <w:i/>
                    <w:sz w:val="28"/>
                  </w:rPr>
                </m:ctrlPr>
              </m:sSupPr>
              <m:e>
                <m:r>
                  <m:rPr>
                    <m:sty m:val="bi"/>
                  </m:rPr>
                  <w:rPr>
                    <w:rFonts w:ascii="Cambria Math" w:hAnsi="Cambria Math" w:cs="Arial"/>
                    <w:sz w:val="28"/>
                  </w:rPr>
                  <m:t>a</m:t>
                </m:r>
              </m:e>
              <m:sup>
                <m:r>
                  <m:rPr>
                    <m:sty m:val="bi"/>
                  </m:rPr>
                  <w:rPr>
                    <w:rFonts w:ascii="Cambria Math" w:hAnsi="Cambria Math" w:cs="Arial"/>
                    <w:sz w:val="28"/>
                  </w:rPr>
                  <m:t>2</m:t>
                </m:r>
              </m:sup>
            </m:sSup>
          </m:den>
        </m:f>
      </m:oMath>
      <w:r w:rsidR="004C3BBA">
        <w:rPr>
          <w:rFonts w:ascii="Arial" w:hAnsi="Arial" w:cs="Arial"/>
        </w:rPr>
        <w:t xml:space="preserve"> </w:t>
      </w:r>
      <w:r w:rsidR="004C3BBA" w:rsidRPr="004C3BBA">
        <w:rPr>
          <w:rFonts w:ascii="Arial" w:hAnsi="Arial" w:cs="Arial"/>
          <w:b/>
          <w:sz w:val="22"/>
        </w:rPr>
        <w:t>+</w:t>
      </w:r>
      <w:r w:rsidR="004C3BBA" w:rsidRPr="004C3BBA">
        <w:rPr>
          <w:rFonts w:ascii="Arial" w:hAnsi="Arial" w:cs="Arial"/>
          <w:b/>
        </w:rPr>
        <w:t xml:space="preserve"> </w:t>
      </w:r>
      <m:oMath>
        <m:f>
          <m:fPr>
            <m:ctrlPr>
              <w:rPr>
                <w:rFonts w:ascii="Cambria Math" w:hAnsi="Cambria Math" w:cs="Arial"/>
                <w:b/>
                <w:i/>
                <w:sz w:val="28"/>
              </w:rPr>
            </m:ctrlPr>
          </m:fPr>
          <m:num>
            <m:sSup>
              <m:sSupPr>
                <m:ctrlPr>
                  <w:rPr>
                    <w:rFonts w:ascii="Cambria Math" w:hAnsi="Cambria Math" w:cs="Arial"/>
                    <w:b/>
                    <w:i/>
                    <w:sz w:val="28"/>
                  </w:rPr>
                </m:ctrlPr>
              </m:sSupPr>
              <m:e>
                <m:r>
                  <m:rPr>
                    <m:sty m:val="bi"/>
                  </m:rPr>
                  <w:rPr>
                    <w:rFonts w:ascii="Cambria Math" w:hAnsi="Cambria Math" w:cs="Arial"/>
                    <w:sz w:val="28"/>
                  </w:rPr>
                  <m:t>y</m:t>
                </m:r>
              </m:e>
              <m:sup>
                <m:r>
                  <m:rPr>
                    <m:sty m:val="bi"/>
                  </m:rPr>
                  <w:rPr>
                    <w:rFonts w:ascii="Cambria Math" w:hAnsi="Cambria Math" w:cs="Arial"/>
                    <w:sz w:val="28"/>
                  </w:rPr>
                  <m:t>2</m:t>
                </m:r>
              </m:sup>
            </m:sSup>
          </m:num>
          <m:den>
            <m:sSup>
              <m:sSupPr>
                <m:ctrlPr>
                  <w:rPr>
                    <w:rFonts w:ascii="Cambria Math" w:hAnsi="Cambria Math" w:cs="Arial"/>
                    <w:b/>
                    <w:i/>
                    <w:sz w:val="28"/>
                  </w:rPr>
                </m:ctrlPr>
              </m:sSupPr>
              <m:e>
                <m:r>
                  <m:rPr>
                    <m:sty m:val="bi"/>
                  </m:rPr>
                  <w:rPr>
                    <w:rFonts w:ascii="Cambria Math" w:hAnsi="Cambria Math" w:cs="Arial"/>
                    <w:sz w:val="28"/>
                  </w:rPr>
                  <m:t>b</m:t>
                </m:r>
              </m:e>
              <m:sup>
                <m:r>
                  <m:rPr>
                    <m:sty m:val="bi"/>
                  </m:rPr>
                  <w:rPr>
                    <w:rFonts w:ascii="Cambria Math" w:hAnsi="Cambria Math" w:cs="Arial"/>
                    <w:sz w:val="28"/>
                  </w:rPr>
                  <m:t>2</m:t>
                </m:r>
              </m:sup>
            </m:sSup>
          </m:den>
        </m:f>
      </m:oMath>
      <w:r w:rsidR="004C3BBA" w:rsidRPr="004C3BBA">
        <w:rPr>
          <w:rFonts w:ascii="Arial" w:hAnsi="Arial" w:cs="Arial"/>
          <w:b/>
        </w:rPr>
        <w:t xml:space="preserve"> = 1</w:t>
      </w:r>
      <w:r w:rsidR="00517645">
        <w:rPr>
          <w:rFonts w:ascii="Arial" w:hAnsi="Arial" w:cs="Arial"/>
        </w:rPr>
        <w:t xml:space="preserve">   (or x</w:t>
      </w:r>
      <w:r w:rsidR="004C3BBA">
        <w:rPr>
          <w:rFonts w:ascii="Arial" w:hAnsi="Arial" w:cs="Arial"/>
        </w:rPr>
        <w:t xml:space="preserve"> and </w:t>
      </w:r>
      <w:r w:rsidR="00517645">
        <w:rPr>
          <w:rFonts w:ascii="Arial" w:hAnsi="Arial" w:cs="Arial"/>
        </w:rPr>
        <w:t>y</w:t>
      </w:r>
      <w:r w:rsidR="004C3BBA">
        <w:rPr>
          <w:rFonts w:ascii="Arial" w:hAnsi="Arial" w:cs="Arial"/>
        </w:rPr>
        <w:t xml:space="preserve"> </w:t>
      </w:r>
      <w:r w:rsidR="00517645">
        <w:rPr>
          <w:rFonts w:ascii="Arial" w:hAnsi="Arial" w:cs="Arial"/>
        </w:rPr>
        <w:t>switched</w:t>
      </w:r>
      <w:r w:rsidR="004C3BBA">
        <w:rPr>
          <w:rFonts w:ascii="Arial" w:hAnsi="Arial" w:cs="Arial"/>
        </w:rPr>
        <w:t>)</w:t>
      </w:r>
    </w:p>
    <w:p w:rsidR="004C3BBA" w:rsidRPr="00B3695A" w:rsidRDefault="004C3BBA" w:rsidP="004C3BBA">
      <w:pPr>
        <w:jc w:val="center"/>
        <w:rPr>
          <w:rFonts w:ascii="Arial" w:hAnsi="Arial" w:cs="Arial"/>
          <w:sz w:val="12"/>
        </w:rPr>
      </w:pPr>
    </w:p>
    <w:p w:rsidR="00B3695A" w:rsidRDefault="004C3BBA" w:rsidP="004C3BBA">
      <w:pPr>
        <w:rPr>
          <w:rFonts w:ascii="Arial" w:hAnsi="Arial" w:cs="Arial"/>
        </w:rPr>
      </w:pPr>
      <w:r>
        <w:rPr>
          <w:rFonts w:ascii="Arial" w:hAnsi="Arial" w:cs="Arial"/>
        </w:rPr>
        <w:t xml:space="preserve">Here, the length of the major and minor axes is 2a and 2b, and the </w:t>
      </w:r>
      <w:r w:rsidRPr="00B10C54">
        <w:rPr>
          <w:rFonts w:ascii="Arial" w:hAnsi="Arial" w:cs="Arial"/>
          <w:u w:val="single"/>
        </w:rPr>
        <w:t>foci are on the major axis</w:t>
      </w:r>
    </w:p>
    <w:p w:rsidR="00B3695A" w:rsidRPr="00B3695A" w:rsidRDefault="00B3695A" w:rsidP="004C3BBA">
      <w:pPr>
        <w:rPr>
          <w:rFonts w:ascii="Arial" w:hAnsi="Arial" w:cs="Arial"/>
          <w:sz w:val="10"/>
        </w:rPr>
      </w:pPr>
    </w:p>
    <w:p w:rsidR="004C3BBA" w:rsidRDefault="00B3695A" w:rsidP="00B3695A">
      <w:pPr>
        <w:jc w:val="center"/>
        <w:rPr>
          <w:rFonts w:ascii="Arial" w:hAnsi="Arial" w:cs="Arial"/>
        </w:rPr>
      </w:pPr>
      <w:r>
        <w:rPr>
          <w:rFonts w:ascii="Arial" w:hAnsi="Arial" w:cs="Arial"/>
        </w:rPr>
        <w:t>(</w:t>
      </w:r>
      <w:proofErr w:type="gramStart"/>
      <w:r>
        <w:rPr>
          <w:rFonts w:ascii="Arial" w:hAnsi="Arial" w:cs="Arial"/>
        </w:rPr>
        <w:t>c,</w:t>
      </w:r>
      <w:proofErr w:type="gramEnd"/>
      <w:r>
        <w:rPr>
          <w:rFonts w:ascii="Arial" w:hAnsi="Arial" w:cs="Arial"/>
        </w:rPr>
        <w:t xml:space="preserve">0) and (-c,0) or (0,c) and (0,-c) </w:t>
      </w:r>
      <w:r w:rsidR="004C3BBA">
        <w:rPr>
          <w:rFonts w:ascii="Arial" w:hAnsi="Arial" w:cs="Arial"/>
        </w:rPr>
        <w:t>with c</w:t>
      </w:r>
      <w:r w:rsidR="004C3BBA">
        <w:rPr>
          <w:rFonts w:ascii="Arial" w:hAnsi="Arial" w:cs="Arial"/>
          <w:vertAlign w:val="superscript"/>
        </w:rPr>
        <w:t>2</w:t>
      </w:r>
      <w:r w:rsidR="004C3BBA">
        <w:rPr>
          <w:rFonts w:ascii="Arial" w:hAnsi="Arial" w:cs="Arial"/>
        </w:rPr>
        <w:t xml:space="preserve"> = a</w:t>
      </w:r>
      <w:r w:rsidR="004C3BBA">
        <w:rPr>
          <w:rFonts w:ascii="Arial" w:hAnsi="Arial" w:cs="Arial"/>
          <w:vertAlign w:val="superscript"/>
        </w:rPr>
        <w:t>2</w:t>
      </w:r>
      <w:r w:rsidR="004C3BBA">
        <w:rPr>
          <w:rFonts w:ascii="Arial" w:hAnsi="Arial" w:cs="Arial"/>
        </w:rPr>
        <w:t xml:space="preserve"> – b</w:t>
      </w:r>
      <w:r w:rsidR="004C3BBA">
        <w:rPr>
          <w:rFonts w:ascii="Arial" w:hAnsi="Arial" w:cs="Arial"/>
          <w:vertAlign w:val="superscript"/>
        </w:rPr>
        <w:t>2</w:t>
      </w:r>
    </w:p>
    <w:p w:rsidR="00B3695A" w:rsidRDefault="00B3695A" w:rsidP="00B3695A">
      <w:pPr>
        <w:rPr>
          <w:rFonts w:ascii="Arial" w:hAnsi="Arial" w:cs="Arial"/>
          <w:sz w:val="10"/>
          <w:u w:val="single"/>
        </w:rPr>
      </w:pPr>
    </w:p>
    <w:p w:rsidR="00B3695A" w:rsidRDefault="00B3695A" w:rsidP="00B3695A">
      <w:pPr>
        <w:rPr>
          <w:rFonts w:ascii="Arial" w:hAnsi="Arial" w:cs="Arial"/>
          <w:sz w:val="10"/>
          <w:u w:val="single"/>
        </w:rPr>
      </w:pPr>
    </w:p>
    <w:p w:rsidR="00B3695A" w:rsidRDefault="00B3695A" w:rsidP="00B3695A">
      <w:pPr>
        <w:rPr>
          <w:rFonts w:ascii="Arial" w:hAnsi="Arial" w:cs="Arial"/>
          <w:sz w:val="10"/>
          <w:u w:val="single"/>
        </w:rPr>
      </w:pPr>
    </w:p>
    <w:p w:rsidR="00B3695A" w:rsidRDefault="00B3695A" w:rsidP="00B3695A">
      <w:pPr>
        <w:rPr>
          <w:rFonts w:ascii="Arial" w:hAnsi="Arial" w:cs="Arial"/>
          <w:sz w:val="10"/>
          <w:u w:val="single"/>
        </w:rPr>
      </w:pPr>
    </w:p>
    <w:p w:rsidR="00B3695A" w:rsidRDefault="00B3695A" w:rsidP="00B3695A">
      <w:pPr>
        <w:rPr>
          <w:rFonts w:ascii="Arial" w:hAnsi="Arial" w:cs="Arial"/>
          <w:sz w:val="10"/>
          <w:u w:val="single"/>
        </w:rPr>
      </w:pPr>
    </w:p>
    <w:tbl>
      <w:tblPr>
        <w:tblpPr w:leftFromText="180" w:rightFromText="180" w:vertAnchor="text" w:horzAnchor="margin" w:tblpXSpec="right" w:tblpY="117"/>
        <w:tblOverlap w:val="never"/>
        <w:tblW w:w="428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tblPr>
      <w:tblGrid>
        <w:gridCol w:w="357"/>
        <w:gridCol w:w="357"/>
        <w:gridCol w:w="357"/>
        <w:gridCol w:w="357"/>
        <w:gridCol w:w="357"/>
        <w:gridCol w:w="357"/>
        <w:gridCol w:w="357"/>
        <w:gridCol w:w="357"/>
        <w:gridCol w:w="357"/>
        <w:gridCol w:w="357"/>
        <w:gridCol w:w="357"/>
        <w:gridCol w:w="357"/>
      </w:tblGrid>
      <w:tr w:rsidR="0080262D" w:rsidTr="0080262D">
        <w:trPr>
          <w:trHeight w:val="345"/>
        </w:trPr>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tcPr>
          <w:p w:rsidR="0080262D" w:rsidRDefault="0080262D" w:rsidP="00936003">
            <w:pPr>
              <w:rPr>
                <w:rFonts w:ascii="Arial" w:hAnsi="Arial" w:cs="Arial"/>
              </w:rPr>
            </w:pPr>
          </w:p>
        </w:tc>
        <w:tc>
          <w:tcPr>
            <w:tcW w:w="357" w:type="dxa"/>
          </w:tcPr>
          <w:p w:rsidR="0080262D" w:rsidRDefault="0080262D" w:rsidP="00936003">
            <w:pPr>
              <w:rPr>
                <w:rFonts w:ascii="Arial" w:hAnsi="Arial" w:cs="Arial"/>
              </w:rPr>
            </w:pP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r>
      <w:tr w:rsidR="0080262D" w:rsidTr="0080262D">
        <w:trPr>
          <w:trHeight w:val="345"/>
        </w:trPr>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tcPr>
          <w:p w:rsidR="0080262D" w:rsidRDefault="0080262D" w:rsidP="00936003">
            <w:pPr>
              <w:rPr>
                <w:rFonts w:ascii="Arial" w:hAnsi="Arial" w:cs="Arial"/>
              </w:rPr>
            </w:pPr>
          </w:p>
        </w:tc>
        <w:tc>
          <w:tcPr>
            <w:tcW w:w="357" w:type="dxa"/>
          </w:tcPr>
          <w:p w:rsidR="0080262D" w:rsidRDefault="0080262D" w:rsidP="00936003">
            <w:pPr>
              <w:rPr>
                <w:rFonts w:ascii="Arial" w:hAnsi="Arial" w:cs="Arial"/>
              </w:rPr>
            </w:pP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r>
      <w:tr w:rsidR="0080262D" w:rsidTr="0080262D">
        <w:trPr>
          <w:trHeight w:val="345"/>
        </w:trPr>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tcPr>
          <w:p w:rsidR="0080262D" w:rsidRDefault="0080262D" w:rsidP="00936003">
            <w:pPr>
              <w:rPr>
                <w:rFonts w:ascii="Arial" w:hAnsi="Arial" w:cs="Arial"/>
              </w:rPr>
            </w:pPr>
          </w:p>
        </w:tc>
        <w:tc>
          <w:tcPr>
            <w:tcW w:w="357" w:type="dxa"/>
          </w:tcPr>
          <w:p w:rsidR="0080262D" w:rsidRDefault="0080262D" w:rsidP="00936003">
            <w:pPr>
              <w:rPr>
                <w:rFonts w:ascii="Arial" w:hAnsi="Arial" w:cs="Arial"/>
              </w:rPr>
            </w:pP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r>
      <w:tr w:rsidR="0080262D" w:rsidTr="0080262D">
        <w:trPr>
          <w:trHeight w:val="345"/>
        </w:trPr>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tcPr>
          <w:p w:rsidR="0080262D" w:rsidRDefault="0080262D" w:rsidP="00936003">
            <w:pPr>
              <w:rPr>
                <w:rFonts w:ascii="Arial" w:hAnsi="Arial" w:cs="Arial"/>
              </w:rPr>
            </w:pPr>
          </w:p>
        </w:tc>
        <w:tc>
          <w:tcPr>
            <w:tcW w:w="357" w:type="dxa"/>
          </w:tcPr>
          <w:p w:rsidR="0080262D" w:rsidRDefault="0080262D" w:rsidP="00936003">
            <w:pPr>
              <w:rPr>
                <w:rFonts w:ascii="Arial" w:hAnsi="Arial" w:cs="Arial"/>
              </w:rPr>
            </w:pP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r>
      <w:tr w:rsidR="0080262D" w:rsidTr="0080262D">
        <w:trPr>
          <w:trHeight w:val="345"/>
        </w:trPr>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tcPr>
          <w:p w:rsidR="0080262D" w:rsidRDefault="0080262D" w:rsidP="00936003">
            <w:pPr>
              <w:rPr>
                <w:rFonts w:ascii="Arial" w:hAnsi="Arial" w:cs="Arial"/>
              </w:rPr>
            </w:pPr>
          </w:p>
        </w:tc>
        <w:tc>
          <w:tcPr>
            <w:tcW w:w="357" w:type="dxa"/>
          </w:tcPr>
          <w:p w:rsidR="0080262D" w:rsidRDefault="0080262D" w:rsidP="00936003">
            <w:pPr>
              <w:rPr>
                <w:rFonts w:ascii="Arial" w:hAnsi="Arial" w:cs="Arial"/>
              </w:rPr>
            </w:pP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r>
      <w:tr w:rsidR="0080262D" w:rsidTr="0080262D">
        <w:trPr>
          <w:trHeight w:val="345"/>
        </w:trPr>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tcPr>
          <w:p w:rsidR="0080262D" w:rsidRDefault="0080262D" w:rsidP="00936003">
            <w:pPr>
              <w:rPr>
                <w:rFonts w:ascii="Arial" w:hAnsi="Arial" w:cs="Arial"/>
              </w:rPr>
            </w:pPr>
          </w:p>
        </w:tc>
        <w:tc>
          <w:tcPr>
            <w:tcW w:w="357" w:type="dxa"/>
          </w:tcPr>
          <w:p w:rsidR="0080262D" w:rsidRDefault="0080262D" w:rsidP="00936003">
            <w:pPr>
              <w:rPr>
                <w:rFonts w:ascii="Arial" w:hAnsi="Arial" w:cs="Arial"/>
              </w:rPr>
            </w:pP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r>
      <w:tr w:rsidR="0080262D" w:rsidTr="0080262D">
        <w:trPr>
          <w:trHeight w:val="345"/>
        </w:trPr>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tcPr>
          <w:p w:rsidR="0080262D" w:rsidRDefault="0080262D" w:rsidP="00936003">
            <w:pPr>
              <w:rPr>
                <w:rFonts w:ascii="Arial" w:hAnsi="Arial" w:cs="Arial"/>
              </w:rPr>
            </w:pPr>
          </w:p>
        </w:tc>
        <w:tc>
          <w:tcPr>
            <w:tcW w:w="357" w:type="dxa"/>
          </w:tcPr>
          <w:p w:rsidR="0080262D" w:rsidRDefault="0080262D" w:rsidP="00936003">
            <w:pPr>
              <w:rPr>
                <w:rFonts w:ascii="Arial" w:hAnsi="Arial" w:cs="Arial"/>
              </w:rPr>
            </w:pP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r>
      <w:tr w:rsidR="0080262D" w:rsidTr="0080262D">
        <w:trPr>
          <w:trHeight w:val="345"/>
        </w:trPr>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tcPr>
          <w:p w:rsidR="0080262D" w:rsidRDefault="0080262D" w:rsidP="00936003">
            <w:pPr>
              <w:rPr>
                <w:rFonts w:ascii="Arial" w:hAnsi="Arial" w:cs="Arial"/>
              </w:rPr>
            </w:pPr>
          </w:p>
        </w:tc>
        <w:tc>
          <w:tcPr>
            <w:tcW w:w="357" w:type="dxa"/>
          </w:tcPr>
          <w:p w:rsidR="0080262D" w:rsidRDefault="0080262D" w:rsidP="00936003">
            <w:pPr>
              <w:rPr>
                <w:rFonts w:ascii="Arial" w:hAnsi="Arial" w:cs="Arial"/>
              </w:rPr>
            </w:pP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c>
          <w:tcPr>
            <w:tcW w:w="357" w:type="dxa"/>
            <w:shd w:val="clear" w:color="auto" w:fill="auto"/>
            <w:noWrap/>
            <w:vAlign w:val="bottom"/>
          </w:tcPr>
          <w:p w:rsidR="0080262D" w:rsidRDefault="0080262D" w:rsidP="00936003">
            <w:pPr>
              <w:rPr>
                <w:rFonts w:ascii="Arial" w:hAnsi="Arial" w:cs="Arial"/>
              </w:rPr>
            </w:pPr>
            <w:r>
              <w:rPr>
                <w:rFonts w:ascii="Arial" w:hAnsi="Arial" w:cs="Arial"/>
              </w:rPr>
              <w:t> </w:t>
            </w:r>
          </w:p>
        </w:tc>
      </w:tr>
    </w:tbl>
    <w:p w:rsidR="00B3695A" w:rsidRDefault="00A5706E" w:rsidP="00B3695A">
      <w:pPr>
        <w:rPr>
          <w:rFonts w:ascii="Arial" w:hAnsi="Arial" w:cs="Arial"/>
        </w:rPr>
      </w:pPr>
      <w:r>
        <w:rPr>
          <w:rFonts w:ascii="Arial" w:hAnsi="Arial" w:cs="Arial"/>
          <w:noProof/>
          <w:u w:val="single"/>
        </w:rPr>
        <w:drawing>
          <wp:anchor distT="0" distB="0" distL="114300" distR="114300" simplePos="0" relativeHeight="251663872" behindDoc="0" locked="0" layoutInCell="1" allowOverlap="1">
            <wp:simplePos x="0" y="0"/>
            <wp:positionH relativeFrom="column">
              <wp:posOffset>3798570</wp:posOffset>
            </wp:positionH>
            <wp:positionV relativeFrom="paragraph">
              <wp:posOffset>26035</wp:posOffset>
            </wp:positionV>
            <wp:extent cx="2795270" cy="1895475"/>
            <wp:effectExtent l="0" t="0" r="508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2795270" cy="1895475"/>
                    </a:xfrm>
                    <a:prstGeom prst="rect">
                      <a:avLst/>
                    </a:prstGeom>
                    <a:noFill/>
                    <a:ln w="9525">
                      <a:noFill/>
                      <a:miter lim="800000"/>
                      <a:headEnd/>
                      <a:tailEnd/>
                    </a:ln>
                  </pic:spPr>
                </pic:pic>
              </a:graphicData>
            </a:graphic>
          </wp:anchor>
        </w:drawing>
      </w:r>
      <w:r w:rsidR="00B3695A" w:rsidRPr="00B3695A">
        <w:rPr>
          <w:rFonts w:ascii="Arial" w:hAnsi="Arial" w:cs="Arial"/>
          <w:u w:val="single"/>
        </w:rPr>
        <w:t>Example</w:t>
      </w:r>
      <w:r w:rsidR="00B3695A">
        <w:rPr>
          <w:rFonts w:ascii="Arial" w:hAnsi="Arial" w:cs="Arial"/>
        </w:rPr>
        <w:t xml:space="preserve">:  Graph and locate the foci of </w:t>
      </w:r>
      <m:oMath>
        <m:f>
          <m:fPr>
            <m:ctrlPr>
              <w:rPr>
                <w:rFonts w:ascii="Cambria Math" w:hAnsi="Cambria Math" w:cs="Arial"/>
                <w:b/>
                <w:i/>
                <w:sz w:val="28"/>
              </w:rPr>
            </m:ctrlPr>
          </m:fPr>
          <m:num>
            <m:sSup>
              <m:sSupPr>
                <m:ctrlPr>
                  <w:rPr>
                    <w:rFonts w:ascii="Cambria Math" w:hAnsi="Cambria Math" w:cs="Arial"/>
                    <w:b/>
                    <w:i/>
                    <w:sz w:val="28"/>
                  </w:rPr>
                </m:ctrlPr>
              </m:sSupPr>
              <m:e>
                <m:r>
                  <m:rPr>
                    <m:sty m:val="bi"/>
                  </m:rPr>
                  <w:rPr>
                    <w:rFonts w:ascii="Cambria Math" w:hAnsi="Cambria Math" w:cs="Arial"/>
                    <w:sz w:val="28"/>
                  </w:rPr>
                  <m:t>x</m:t>
                </m:r>
              </m:e>
              <m:sup>
                <m:r>
                  <m:rPr>
                    <m:sty m:val="bi"/>
                  </m:rPr>
                  <w:rPr>
                    <w:rFonts w:ascii="Cambria Math" w:hAnsi="Cambria Math" w:cs="Arial"/>
                    <w:sz w:val="28"/>
                  </w:rPr>
                  <m:t>2</m:t>
                </m:r>
              </m:sup>
            </m:sSup>
          </m:num>
          <m:den>
            <m:r>
              <m:rPr>
                <m:sty m:val="bi"/>
              </m:rPr>
              <w:rPr>
                <w:rFonts w:ascii="Cambria Math" w:hAnsi="Cambria Math" w:cs="Arial"/>
                <w:sz w:val="28"/>
              </w:rPr>
              <m:t>36</m:t>
            </m:r>
          </m:den>
        </m:f>
      </m:oMath>
      <w:r w:rsidR="00B3695A">
        <w:rPr>
          <w:rFonts w:ascii="Arial" w:hAnsi="Arial" w:cs="Arial"/>
        </w:rPr>
        <w:t xml:space="preserve"> </w:t>
      </w:r>
      <w:r w:rsidR="00B3695A" w:rsidRPr="004C3BBA">
        <w:rPr>
          <w:rFonts w:ascii="Arial" w:hAnsi="Arial" w:cs="Arial"/>
          <w:b/>
          <w:sz w:val="22"/>
        </w:rPr>
        <w:t>+</w:t>
      </w:r>
      <w:r w:rsidR="00B3695A" w:rsidRPr="004C3BBA">
        <w:rPr>
          <w:rFonts w:ascii="Arial" w:hAnsi="Arial" w:cs="Arial"/>
          <w:b/>
        </w:rPr>
        <w:t xml:space="preserve"> </w:t>
      </w:r>
      <m:oMath>
        <m:f>
          <m:fPr>
            <m:ctrlPr>
              <w:rPr>
                <w:rFonts w:ascii="Cambria Math" w:hAnsi="Cambria Math" w:cs="Arial"/>
                <w:b/>
                <w:i/>
                <w:sz w:val="28"/>
              </w:rPr>
            </m:ctrlPr>
          </m:fPr>
          <m:num>
            <m:sSup>
              <m:sSupPr>
                <m:ctrlPr>
                  <w:rPr>
                    <w:rFonts w:ascii="Cambria Math" w:hAnsi="Cambria Math" w:cs="Arial"/>
                    <w:b/>
                    <w:i/>
                    <w:sz w:val="28"/>
                  </w:rPr>
                </m:ctrlPr>
              </m:sSupPr>
              <m:e>
                <m:r>
                  <m:rPr>
                    <m:sty m:val="bi"/>
                  </m:rPr>
                  <w:rPr>
                    <w:rFonts w:ascii="Cambria Math" w:hAnsi="Cambria Math" w:cs="Arial"/>
                    <w:sz w:val="28"/>
                  </w:rPr>
                  <m:t>y</m:t>
                </m:r>
              </m:e>
              <m:sup>
                <m:r>
                  <m:rPr>
                    <m:sty m:val="bi"/>
                  </m:rPr>
                  <w:rPr>
                    <w:rFonts w:ascii="Cambria Math" w:hAnsi="Cambria Math" w:cs="Arial"/>
                    <w:sz w:val="28"/>
                  </w:rPr>
                  <m:t>2</m:t>
                </m:r>
              </m:sup>
            </m:sSup>
          </m:num>
          <m:den>
            <m:r>
              <m:rPr>
                <m:sty m:val="bi"/>
              </m:rPr>
              <w:rPr>
                <w:rFonts w:ascii="Cambria Math" w:hAnsi="Cambria Math" w:cs="Arial"/>
                <w:sz w:val="28"/>
              </w:rPr>
              <m:t>9</m:t>
            </m:r>
          </m:den>
        </m:f>
      </m:oMath>
      <w:r w:rsidR="00B3695A" w:rsidRPr="004C3BBA">
        <w:rPr>
          <w:rFonts w:ascii="Arial" w:hAnsi="Arial" w:cs="Arial"/>
          <w:b/>
        </w:rPr>
        <w:t xml:space="preserve"> </w:t>
      </w:r>
      <w:r w:rsidR="00B3695A" w:rsidRPr="00B3695A">
        <w:rPr>
          <w:rFonts w:ascii="Arial" w:hAnsi="Arial" w:cs="Arial"/>
          <w:b/>
          <w:sz w:val="22"/>
        </w:rPr>
        <w:t>= 1</w:t>
      </w:r>
      <w:r w:rsidR="00B3695A" w:rsidRPr="00B3695A">
        <w:rPr>
          <w:rFonts w:ascii="Arial" w:hAnsi="Arial" w:cs="Arial"/>
          <w:sz w:val="22"/>
        </w:rPr>
        <w:t xml:space="preserve">   </w:t>
      </w:r>
    </w:p>
    <w:p w:rsidR="00B3695A" w:rsidRDefault="00B3695A" w:rsidP="00B3695A">
      <w:pPr>
        <w:rPr>
          <w:rFonts w:ascii="Arial" w:hAnsi="Arial" w:cs="Arial"/>
        </w:rPr>
      </w:pPr>
    </w:p>
    <w:p w:rsidR="00B3695A" w:rsidRDefault="00B3695A" w:rsidP="00B3695A">
      <w:pPr>
        <w:rPr>
          <w:rFonts w:ascii="Arial" w:hAnsi="Arial" w:cs="Arial"/>
        </w:rPr>
      </w:pPr>
    </w:p>
    <w:p w:rsidR="00B3695A" w:rsidRDefault="00B3695A" w:rsidP="00B3695A">
      <w:pPr>
        <w:rPr>
          <w:rFonts w:ascii="Arial" w:hAnsi="Arial" w:cs="Arial"/>
        </w:rPr>
      </w:pPr>
    </w:p>
    <w:p w:rsidR="00B3695A" w:rsidRDefault="00B3695A" w:rsidP="00B3695A">
      <w:pPr>
        <w:rPr>
          <w:rFonts w:ascii="Arial" w:hAnsi="Arial" w:cs="Arial"/>
        </w:rPr>
      </w:pPr>
    </w:p>
    <w:p w:rsidR="00B3695A" w:rsidRDefault="00B3695A" w:rsidP="00B3695A">
      <w:pPr>
        <w:rPr>
          <w:rFonts w:ascii="Arial" w:hAnsi="Arial" w:cs="Arial"/>
        </w:rPr>
      </w:pPr>
    </w:p>
    <w:p w:rsidR="00B3695A" w:rsidRDefault="00B3695A" w:rsidP="00B3695A">
      <w:pPr>
        <w:rPr>
          <w:rFonts w:ascii="Arial" w:hAnsi="Arial" w:cs="Arial"/>
        </w:rPr>
      </w:pPr>
    </w:p>
    <w:p w:rsidR="00B3695A" w:rsidRDefault="00B3695A" w:rsidP="00B3695A">
      <w:pPr>
        <w:rPr>
          <w:rFonts w:ascii="Arial" w:hAnsi="Arial" w:cs="Arial"/>
        </w:rPr>
      </w:pPr>
    </w:p>
    <w:p w:rsidR="00B3695A" w:rsidRDefault="00B3695A" w:rsidP="00B3695A">
      <w:pPr>
        <w:rPr>
          <w:rFonts w:ascii="Arial" w:hAnsi="Arial" w:cs="Arial"/>
        </w:rPr>
      </w:pPr>
    </w:p>
    <w:p w:rsidR="00B3695A" w:rsidRDefault="00B3695A" w:rsidP="00B3695A">
      <w:pPr>
        <w:rPr>
          <w:rFonts w:ascii="Arial" w:hAnsi="Arial" w:cs="Arial"/>
        </w:rPr>
      </w:pPr>
    </w:p>
    <w:p w:rsidR="00B3695A" w:rsidRDefault="00B3695A" w:rsidP="00B3695A">
      <w:pPr>
        <w:rPr>
          <w:rFonts w:ascii="Arial" w:hAnsi="Arial" w:cs="Arial"/>
        </w:rPr>
      </w:pPr>
    </w:p>
    <w:p w:rsidR="00B3695A" w:rsidRDefault="00B3695A" w:rsidP="00B3695A">
      <w:pPr>
        <w:rPr>
          <w:rFonts w:ascii="Arial" w:hAnsi="Arial" w:cs="Arial"/>
        </w:rPr>
      </w:pPr>
    </w:p>
    <w:p w:rsidR="00B3695A" w:rsidRDefault="00A5706E" w:rsidP="00B3695A">
      <w:pPr>
        <w:rPr>
          <w:rFonts w:ascii="Arial" w:hAnsi="Arial" w:cs="Arial"/>
        </w:rPr>
      </w:pPr>
      <w:r>
        <w:rPr>
          <w:rFonts w:ascii="Arial" w:hAnsi="Arial" w:cs="Arial"/>
          <w:noProof/>
        </w:rPr>
        <w:drawing>
          <wp:anchor distT="0" distB="0" distL="114300" distR="114300" simplePos="0" relativeHeight="251665920" behindDoc="0" locked="0" layoutInCell="1" allowOverlap="1">
            <wp:simplePos x="0" y="0"/>
            <wp:positionH relativeFrom="column">
              <wp:posOffset>3798570</wp:posOffset>
            </wp:positionH>
            <wp:positionV relativeFrom="paragraph">
              <wp:posOffset>74930</wp:posOffset>
            </wp:positionV>
            <wp:extent cx="2795270" cy="1895475"/>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2795270" cy="1895475"/>
                    </a:xfrm>
                    <a:prstGeom prst="rect">
                      <a:avLst/>
                    </a:prstGeom>
                    <a:noFill/>
                    <a:ln w="9525">
                      <a:noFill/>
                      <a:miter lim="800000"/>
                      <a:headEnd/>
                      <a:tailEnd/>
                    </a:ln>
                  </pic:spPr>
                </pic:pic>
              </a:graphicData>
            </a:graphic>
          </wp:anchor>
        </w:drawing>
      </w:r>
    </w:p>
    <w:tbl>
      <w:tblPr>
        <w:tblpPr w:leftFromText="180" w:rightFromText="180" w:vertAnchor="text" w:horzAnchor="margin" w:tblpXSpec="right" w:tblpY="-36"/>
        <w:tblOverlap w:val="never"/>
        <w:tblW w:w="428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tblPr>
      <w:tblGrid>
        <w:gridCol w:w="357"/>
        <w:gridCol w:w="357"/>
        <w:gridCol w:w="357"/>
        <w:gridCol w:w="357"/>
        <w:gridCol w:w="357"/>
        <w:gridCol w:w="357"/>
        <w:gridCol w:w="357"/>
        <w:gridCol w:w="357"/>
        <w:gridCol w:w="357"/>
        <w:gridCol w:w="357"/>
        <w:gridCol w:w="357"/>
        <w:gridCol w:w="357"/>
      </w:tblGrid>
      <w:tr w:rsidR="0080262D" w:rsidTr="0080262D">
        <w:trPr>
          <w:trHeight w:val="345"/>
        </w:trPr>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tcPr>
          <w:p w:rsidR="0080262D" w:rsidRDefault="0080262D" w:rsidP="0080262D">
            <w:pPr>
              <w:rPr>
                <w:rFonts w:ascii="Arial" w:hAnsi="Arial" w:cs="Arial"/>
              </w:rPr>
            </w:pPr>
          </w:p>
        </w:tc>
        <w:tc>
          <w:tcPr>
            <w:tcW w:w="357" w:type="dxa"/>
          </w:tcPr>
          <w:p w:rsidR="0080262D" w:rsidRDefault="0080262D" w:rsidP="0080262D">
            <w:pPr>
              <w:rPr>
                <w:rFonts w:ascii="Arial" w:hAnsi="Arial" w:cs="Arial"/>
              </w:rPr>
            </w:pP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r>
      <w:tr w:rsidR="0080262D" w:rsidTr="0080262D">
        <w:trPr>
          <w:trHeight w:val="345"/>
        </w:trPr>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tcPr>
          <w:p w:rsidR="0080262D" w:rsidRDefault="0080262D" w:rsidP="0080262D">
            <w:pPr>
              <w:rPr>
                <w:rFonts w:ascii="Arial" w:hAnsi="Arial" w:cs="Arial"/>
              </w:rPr>
            </w:pPr>
          </w:p>
        </w:tc>
        <w:tc>
          <w:tcPr>
            <w:tcW w:w="357" w:type="dxa"/>
          </w:tcPr>
          <w:p w:rsidR="0080262D" w:rsidRDefault="0080262D" w:rsidP="0080262D">
            <w:pPr>
              <w:rPr>
                <w:rFonts w:ascii="Arial" w:hAnsi="Arial" w:cs="Arial"/>
              </w:rPr>
            </w:pP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r>
      <w:tr w:rsidR="0080262D" w:rsidTr="0080262D">
        <w:trPr>
          <w:trHeight w:val="345"/>
        </w:trPr>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tcPr>
          <w:p w:rsidR="0080262D" w:rsidRDefault="0080262D" w:rsidP="0080262D">
            <w:pPr>
              <w:rPr>
                <w:rFonts w:ascii="Arial" w:hAnsi="Arial" w:cs="Arial"/>
              </w:rPr>
            </w:pPr>
          </w:p>
        </w:tc>
        <w:tc>
          <w:tcPr>
            <w:tcW w:w="357" w:type="dxa"/>
          </w:tcPr>
          <w:p w:rsidR="0080262D" w:rsidRDefault="0080262D" w:rsidP="0080262D">
            <w:pPr>
              <w:rPr>
                <w:rFonts w:ascii="Arial" w:hAnsi="Arial" w:cs="Arial"/>
              </w:rPr>
            </w:pP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r>
      <w:tr w:rsidR="0080262D" w:rsidTr="0080262D">
        <w:trPr>
          <w:trHeight w:val="345"/>
        </w:trPr>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tcPr>
          <w:p w:rsidR="0080262D" w:rsidRDefault="0080262D" w:rsidP="0080262D">
            <w:pPr>
              <w:rPr>
                <w:rFonts w:ascii="Arial" w:hAnsi="Arial" w:cs="Arial"/>
              </w:rPr>
            </w:pPr>
          </w:p>
        </w:tc>
        <w:tc>
          <w:tcPr>
            <w:tcW w:w="357" w:type="dxa"/>
          </w:tcPr>
          <w:p w:rsidR="0080262D" w:rsidRDefault="0080262D" w:rsidP="0080262D">
            <w:pPr>
              <w:rPr>
                <w:rFonts w:ascii="Arial" w:hAnsi="Arial" w:cs="Arial"/>
              </w:rPr>
            </w:pP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r>
      <w:tr w:rsidR="0080262D" w:rsidTr="0080262D">
        <w:trPr>
          <w:trHeight w:val="345"/>
        </w:trPr>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tcPr>
          <w:p w:rsidR="0080262D" w:rsidRDefault="0080262D" w:rsidP="0080262D">
            <w:pPr>
              <w:rPr>
                <w:rFonts w:ascii="Arial" w:hAnsi="Arial" w:cs="Arial"/>
              </w:rPr>
            </w:pPr>
          </w:p>
        </w:tc>
        <w:tc>
          <w:tcPr>
            <w:tcW w:w="357" w:type="dxa"/>
          </w:tcPr>
          <w:p w:rsidR="0080262D" w:rsidRDefault="0080262D" w:rsidP="0080262D">
            <w:pPr>
              <w:rPr>
                <w:rFonts w:ascii="Arial" w:hAnsi="Arial" w:cs="Arial"/>
              </w:rPr>
            </w:pP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r>
      <w:tr w:rsidR="0080262D" w:rsidTr="0080262D">
        <w:trPr>
          <w:trHeight w:val="345"/>
        </w:trPr>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tcPr>
          <w:p w:rsidR="0080262D" w:rsidRDefault="0080262D" w:rsidP="0080262D">
            <w:pPr>
              <w:rPr>
                <w:rFonts w:ascii="Arial" w:hAnsi="Arial" w:cs="Arial"/>
              </w:rPr>
            </w:pPr>
          </w:p>
        </w:tc>
        <w:tc>
          <w:tcPr>
            <w:tcW w:w="357" w:type="dxa"/>
          </w:tcPr>
          <w:p w:rsidR="0080262D" w:rsidRDefault="0080262D" w:rsidP="0080262D">
            <w:pPr>
              <w:rPr>
                <w:rFonts w:ascii="Arial" w:hAnsi="Arial" w:cs="Arial"/>
              </w:rPr>
            </w:pP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r>
      <w:tr w:rsidR="0080262D" w:rsidTr="0080262D">
        <w:trPr>
          <w:trHeight w:val="345"/>
        </w:trPr>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tcPr>
          <w:p w:rsidR="0080262D" w:rsidRDefault="0080262D" w:rsidP="0080262D">
            <w:pPr>
              <w:rPr>
                <w:rFonts w:ascii="Arial" w:hAnsi="Arial" w:cs="Arial"/>
              </w:rPr>
            </w:pPr>
          </w:p>
        </w:tc>
        <w:tc>
          <w:tcPr>
            <w:tcW w:w="357" w:type="dxa"/>
          </w:tcPr>
          <w:p w:rsidR="0080262D" w:rsidRDefault="0080262D" w:rsidP="0080262D">
            <w:pPr>
              <w:rPr>
                <w:rFonts w:ascii="Arial" w:hAnsi="Arial" w:cs="Arial"/>
              </w:rPr>
            </w:pP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r>
      <w:tr w:rsidR="0080262D" w:rsidTr="0080262D">
        <w:trPr>
          <w:trHeight w:val="345"/>
        </w:trPr>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tcPr>
          <w:p w:rsidR="0080262D" w:rsidRDefault="0080262D" w:rsidP="0080262D">
            <w:pPr>
              <w:rPr>
                <w:rFonts w:ascii="Arial" w:hAnsi="Arial" w:cs="Arial"/>
              </w:rPr>
            </w:pPr>
          </w:p>
        </w:tc>
        <w:tc>
          <w:tcPr>
            <w:tcW w:w="357" w:type="dxa"/>
          </w:tcPr>
          <w:p w:rsidR="0080262D" w:rsidRDefault="0080262D" w:rsidP="0080262D">
            <w:pPr>
              <w:rPr>
                <w:rFonts w:ascii="Arial" w:hAnsi="Arial" w:cs="Arial"/>
              </w:rPr>
            </w:pP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c>
          <w:tcPr>
            <w:tcW w:w="357" w:type="dxa"/>
            <w:shd w:val="clear" w:color="auto" w:fill="auto"/>
            <w:noWrap/>
            <w:vAlign w:val="bottom"/>
          </w:tcPr>
          <w:p w:rsidR="0080262D" w:rsidRDefault="0080262D" w:rsidP="0080262D">
            <w:pPr>
              <w:rPr>
                <w:rFonts w:ascii="Arial" w:hAnsi="Arial" w:cs="Arial"/>
              </w:rPr>
            </w:pPr>
            <w:r>
              <w:rPr>
                <w:rFonts w:ascii="Arial" w:hAnsi="Arial" w:cs="Arial"/>
              </w:rPr>
              <w:t> </w:t>
            </w:r>
          </w:p>
        </w:tc>
      </w:tr>
    </w:tbl>
    <w:p w:rsidR="00B3695A" w:rsidRDefault="00B3695A" w:rsidP="00B3695A">
      <w:pPr>
        <w:rPr>
          <w:rFonts w:ascii="Arial" w:hAnsi="Arial" w:cs="Arial"/>
        </w:rPr>
      </w:pPr>
      <w:r w:rsidRPr="00B3695A">
        <w:rPr>
          <w:rFonts w:ascii="Arial" w:hAnsi="Arial" w:cs="Arial"/>
          <w:u w:val="single"/>
        </w:rPr>
        <w:t>Example</w:t>
      </w:r>
      <w:r>
        <w:rPr>
          <w:rFonts w:ascii="Arial" w:hAnsi="Arial" w:cs="Arial"/>
        </w:rPr>
        <w:t xml:space="preserve">:  Graph and locate the foci of </w:t>
      </w:r>
      <w:r w:rsidRPr="00B3695A">
        <w:rPr>
          <w:rFonts w:ascii="Arial" w:hAnsi="Arial" w:cs="Arial"/>
          <w:b/>
          <w:sz w:val="22"/>
        </w:rPr>
        <w:t>16x</w:t>
      </w:r>
      <w:r w:rsidRPr="00B3695A">
        <w:rPr>
          <w:rFonts w:ascii="Arial" w:hAnsi="Arial" w:cs="Arial"/>
          <w:b/>
          <w:sz w:val="22"/>
          <w:vertAlign w:val="superscript"/>
        </w:rPr>
        <w:t>2</w:t>
      </w:r>
      <w:r w:rsidRPr="00B3695A">
        <w:rPr>
          <w:rFonts w:ascii="Arial" w:hAnsi="Arial" w:cs="Arial"/>
          <w:b/>
          <w:sz w:val="22"/>
        </w:rPr>
        <w:t xml:space="preserve"> + 9y</w:t>
      </w:r>
      <w:r w:rsidRPr="00B3695A">
        <w:rPr>
          <w:rFonts w:ascii="Arial" w:hAnsi="Arial" w:cs="Arial"/>
          <w:b/>
          <w:sz w:val="22"/>
          <w:vertAlign w:val="superscript"/>
        </w:rPr>
        <w:t>2</w:t>
      </w:r>
      <w:r w:rsidRPr="00B3695A">
        <w:rPr>
          <w:rFonts w:ascii="Arial" w:hAnsi="Arial" w:cs="Arial"/>
          <w:b/>
          <w:sz w:val="22"/>
        </w:rPr>
        <w:t xml:space="preserve"> =144</w:t>
      </w:r>
    </w:p>
    <w:p w:rsidR="00B3695A" w:rsidRDefault="00B3695A" w:rsidP="00B3695A">
      <w:pPr>
        <w:rPr>
          <w:rFonts w:ascii="Arial" w:hAnsi="Arial" w:cs="Arial"/>
        </w:rPr>
      </w:pPr>
    </w:p>
    <w:p w:rsidR="00B3695A" w:rsidRDefault="00B3695A" w:rsidP="00B3695A">
      <w:pPr>
        <w:rPr>
          <w:rFonts w:ascii="Arial" w:hAnsi="Arial" w:cs="Arial"/>
        </w:rPr>
      </w:pPr>
    </w:p>
    <w:p w:rsidR="00B3695A" w:rsidRDefault="00B3695A" w:rsidP="00B3695A">
      <w:pPr>
        <w:rPr>
          <w:rFonts w:ascii="Arial" w:hAnsi="Arial" w:cs="Arial"/>
        </w:rPr>
      </w:pPr>
    </w:p>
    <w:p w:rsidR="00B3695A" w:rsidRDefault="00B3695A" w:rsidP="00B3695A">
      <w:pPr>
        <w:rPr>
          <w:rFonts w:ascii="Arial" w:hAnsi="Arial" w:cs="Arial"/>
        </w:rPr>
      </w:pPr>
    </w:p>
    <w:p w:rsidR="00B3695A" w:rsidRDefault="00B3695A" w:rsidP="00B3695A">
      <w:pPr>
        <w:rPr>
          <w:rFonts w:ascii="Arial" w:hAnsi="Arial" w:cs="Arial"/>
        </w:rPr>
      </w:pPr>
    </w:p>
    <w:p w:rsidR="00B3695A" w:rsidRDefault="00B3695A" w:rsidP="00B3695A">
      <w:pPr>
        <w:rPr>
          <w:rFonts w:ascii="Arial" w:hAnsi="Arial" w:cs="Arial"/>
        </w:rPr>
      </w:pPr>
    </w:p>
    <w:p w:rsidR="00B3695A" w:rsidRDefault="00B3695A" w:rsidP="00B3695A">
      <w:pPr>
        <w:rPr>
          <w:rFonts w:ascii="Arial" w:hAnsi="Arial" w:cs="Arial"/>
        </w:rPr>
      </w:pPr>
    </w:p>
    <w:p w:rsidR="00B3695A" w:rsidRDefault="00B3695A" w:rsidP="00B3695A">
      <w:pPr>
        <w:rPr>
          <w:rFonts w:ascii="Arial" w:hAnsi="Arial" w:cs="Arial"/>
        </w:rPr>
      </w:pPr>
    </w:p>
    <w:p w:rsidR="00B3695A" w:rsidRDefault="00B3695A" w:rsidP="00B3695A">
      <w:pPr>
        <w:rPr>
          <w:rFonts w:ascii="Arial" w:hAnsi="Arial" w:cs="Arial"/>
        </w:rPr>
      </w:pPr>
    </w:p>
    <w:p w:rsidR="005F153E" w:rsidRDefault="005F153E" w:rsidP="00B3695A">
      <w:pPr>
        <w:rPr>
          <w:rFonts w:ascii="Arial" w:hAnsi="Arial" w:cs="Arial"/>
        </w:rPr>
      </w:pPr>
    </w:p>
    <w:p w:rsidR="00B3695A" w:rsidRDefault="00B3695A" w:rsidP="00B3695A">
      <w:pPr>
        <w:rPr>
          <w:rFonts w:ascii="Arial" w:hAnsi="Arial" w:cs="Arial"/>
        </w:rPr>
      </w:pPr>
    </w:p>
    <w:p w:rsidR="00B3695A" w:rsidRDefault="00B3695A" w:rsidP="00B3695A">
      <w:pPr>
        <w:rPr>
          <w:rFonts w:ascii="Arial" w:hAnsi="Arial" w:cs="Arial"/>
        </w:rPr>
      </w:pPr>
    </w:p>
    <w:p w:rsidR="00B3695A" w:rsidRDefault="00B3695A" w:rsidP="00B3695A">
      <w:pPr>
        <w:rPr>
          <w:rFonts w:ascii="Arial" w:hAnsi="Arial" w:cs="Arial"/>
        </w:rPr>
      </w:pPr>
      <w:r w:rsidRPr="00B3695A">
        <w:rPr>
          <w:rFonts w:ascii="Arial" w:hAnsi="Arial" w:cs="Arial"/>
          <w:u w:val="single"/>
        </w:rPr>
        <w:t>Example</w:t>
      </w:r>
      <w:r>
        <w:rPr>
          <w:rFonts w:ascii="Arial" w:hAnsi="Arial" w:cs="Arial"/>
        </w:rPr>
        <w:t>:  Find the standard form of the eqn</w:t>
      </w:r>
      <w:r w:rsidR="001B3897">
        <w:rPr>
          <w:rFonts w:ascii="Arial" w:hAnsi="Arial" w:cs="Arial"/>
        </w:rPr>
        <w:t>.</w:t>
      </w:r>
      <w:r>
        <w:rPr>
          <w:rFonts w:ascii="Arial" w:hAnsi="Arial" w:cs="Arial"/>
        </w:rPr>
        <w:t xml:space="preserve"> of an ellipse with foci at (–2</w:t>
      </w:r>
      <w:proofErr w:type="gramStart"/>
      <w:r>
        <w:rPr>
          <w:rFonts w:ascii="Arial" w:hAnsi="Arial" w:cs="Arial"/>
        </w:rPr>
        <w:t>,0</w:t>
      </w:r>
      <w:proofErr w:type="gramEnd"/>
      <w:r>
        <w:rPr>
          <w:rFonts w:ascii="Arial" w:hAnsi="Arial" w:cs="Arial"/>
        </w:rPr>
        <w:t>) and (2,0) and vertices (–3,0) and (3.0)</w:t>
      </w:r>
    </w:p>
    <w:p w:rsidR="001B3897" w:rsidRDefault="001B3897" w:rsidP="00B3695A">
      <w:pPr>
        <w:rPr>
          <w:rFonts w:ascii="Arial" w:hAnsi="Arial" w:cs="Arial"/>
        </w:rPr>
      </w:pPr>
    </w:p>
    <w:p w:rsidR="001B3897" w:rsidRDefault="001B3897" w:rsidP="00B3695A">
      <w:pPr>
        <w:rPr>
          <w:rFonts w:ascii="Arial" w:hAnsi="Arial" w:cs="Arial"/>
        </w:rPr>
      </w:pPr>
    </w:p>
    <w:p w:rsidR="001B3897" w:rsidRPr="001B3897" w:rsidRDefault="001B3897" w:rsidP="00B3695A">
      <w:pPr>
        <w:rPr>
          <w:rFonts w:ascii="Arial" w:hAnsi="Arial" w:cs="Arial"/>
          <w:noProof/>
        </w:rPr>
      </w:pPr>
      <w:r>
        <w:rPr>
          <w:rFonts w:ascii="Arial" w:hAnsi="Arial" w:cs="Arial"/>
          <w:noProof/>
        </w:rPr>
        <w:lastRenderedPageBreak/>
        <w:drawing>
          <wp:anchor distT="0" distB="0" distL="114300" distR="114300" simplePos="0" relativeHeight="251655680" behindDoc="1" locked="0" layoutInCell="1" allowOverlap="1">
            <wp:simplePos x="0" y="0"/>
            <wp:positionH relativeFrom="column">
              <wp:posOffset>3817620</wp:posOffset>
            </wp:positionH>
            <wp:positionV relativeFrom="paragraph">
              <wp:posOffset>64770</wp:posOffset>
            </wp:positionV>
            <wp:extent cx="2771775" cy="1838325"/>
            <wp:effectExtent l="19050" t="0" r="9525" b="0"/>
            <wp:wrapTight wrapText="bothSides">
              <wp:wrapPolygon edited="0">
                <wp:start x="-148" y="0"/>
                <wp:lineTo x="-148" y="21488"/>
                <wp:lineTo x="21674" y="21488"/>
                <wp:lineTo x="21674" y="0"/>
                <wp:lineTo x="-148" y="0"/>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35846" name="Picture 6"/>
                    <pic:cNvPicPr>
                      <a:picLocks noChangeAspect="1" noChangeArrowheads="1"/>
                    </pic:cNvPicPr>
                  </pic:nvPicPr>
                  <pic:blipFill>
                    <a:blip r:embed="rId10" cstate="print"/>
                    <a:srcRect/>
                    <a:stretch>
                      <a:fillRect/>
                    </a:stretch>
                  </pic:blipFill>
                  <pic:spPr bwMode="auto">
                    <a:xfrm>
                      <a:off x="0" y="0"/>
                      <a:ext cx="2771775" cy="1838325"/>
                    </a:xfrm>
                    <a:prstGeom prst="rect">
                      <a:avLst/>
                    </a:prstGeom>
                    <a:noFill/>
                    <a:ln w="9525">
                      <a:noFill/>
                      <a:miter lim="800000"/>
                      <a:headEnd/>
                      <a:tailEnd/>
                    </a:ln>
                    <a:effectLst/>
                  </pic:spPr>
                </pic:pic>
              </a:graphicData>
            </a:graphic>
          </wp:anchor>
        </w:drawing>
      </w:r>
      <w:r>
        <w:rPr>
          <w:rFonts w:ascii="Arial" w:hAnsi="Arial" w:cs="Arial"/>
        </w:rPr>
        <w:t>Obviously, not all ellipses will be centered at the origin, so we need to consider the equation of an ellipse that has been translated elsewhere (this is the same as with ci</w:t>
      </w:r>
      <w:r w:rsidRPr="001B3897">
        <w:rPr>
          <w:rFonts w:ascii="Arial" w:hAnsi="Arial" w:cs="Arial"/>
        </w:rPr>
        <w:t>rcles)</w:t>
      </w:r>
    </w:p>
    <w:p w:rsidR="001B3897" w:rsidRPr="008E6575" w:rsidRDefault="001B3897" w:rsidP="00B3695A">
      <w:pPr>
        <w:rPr>
          <w:rFonts w:ascii="Arial" w:hAnsi="Arial" w:cs="Arial"/>
          <w:noProof/>
          <w:sz w:val="10"/>
        </w:rPr>
      </w:pPr>
    </w:p>
    <w:p w:rsidR="001B3897" w:rsidRDefault="001B3897" w:rsidP="00B3695A">
      <w:pPr>
        <w:rPr>
          <w:rFonts w:ascii="Arial" w:hAnsi="Arial" w:cs="Arial"/>
          <w:noProof/>
        </w:rPr>
      </w:pPr>
      <w:r w:rsidRPr="001B3897">
        <w:rPr>
          <w:rFonts w:ascii="Arial" w:hAnsi="Arial" w:cs="Arial"/>
          <w:noProof/>
        </w:rPr>
        <w:t>The standard equation for ellipses centered at (h,k) is</w:t>
      </w:r>
    </w:p>
    <w:p w:rsidR="001B3897" w:rsidRPr="008E6575" w:rsidRDefault="001B3897" w:rsidP="00B3695A">
      <w:pPr>
        <w:rPr>
          <w:rFonts w:ascii="Arial" w:hAnsi="Arial" w:cs="Arial"/>
          <w:noProof/>
          <w:sz w:val="10"/>
        </w:rPr>
      </w:pPr>
    </w:p>
    <w:p w:rsidR="008E6575" w:rsidRDefault="00F0138D" w:rsidP="001B3897">
      <w:pPr>
        <w:jc w:val="center"/>
        <w:rPr>
          <w:rFonts w:ascii="Arial" w:hAnsi="Arial" w:cs="Arial"/>
        </w:rPr>
      </w:pPr>
      <m:oMath>
        <m:f>
          <m:fPr>
            <m:ctrlPr>
              <w:rPr>
                <w:rFonts w:ascii="Cambria Math" w:hAnsi="Cambria Math" w:cs="Arial"/>
                <w:b/>
                <w:i/>
                <w:sz w:val="28"/>
              </w:rPr>
            </m:ctrlPr>
          </m:fPr>
          <m:num>
            <m:sSup>
              <m:sSupPr>
                <m:ctrlPr>
                  <w:rPr>
                    <w:rFonts w:ascii="Cambria Math" w:hAnsi="Cambria Math" w:cs="Arial"/>
                    <w:b/>
                    <w:i/>
                    <w:sz w:val="28"/>
                  </w:rPr>
                </m:ctrlPr>
              </m:sSupPr>
              <m:e>
                <m:r>
                  <m:rPr>
                    <m:sty m:val="bi"/>
                  </m:rPr>
                  <w:rPr>
                    <w:rFonts w:ascii="Cambria Math" w:hAnsi="Cambria Math" w:cs="Arial"/>
                    <w:sz w:val="28"/>
                  </w:rPr>
                  <m:t>(x-h)</m:t>
                </m:r>
              </m:e>
              <m:sup>
                <m:r>
                  <m:rPr>
                    <m:sty m:val="bi"/>
                  </m:rPr>
                  <w:rPr>
                    <w:rFonts w:ascii="Cambria Math" w:hAnsi="Cambria Math" w:cs="Arial"/>
                    <w:sz w:val="28"/>
                  </w:rPr>
                  <m:t>2</m:t>
                </m:r>
              </m:sup>
            </m:sSup>
          </m:num>
          <m:den>
            <m:sSup>
              <m:sSupPr>
                <m:ctrlPr>
                  <w:rPr>
                    <w:rFonts w:ascii="Cambria Math" w:hAnsi="Cambria Math" w:cs="Arial"/>
                    <w:b/>
                    <w:i/>
                    <w:sz w:val="28"/>
                  </w:rPr>
                </m:ctrlPr>
              </m:sSupPr>
              <m:e>
                <m:r>
                  <m:rPr>
                    <m:sty m:val="bi"/>
                  </m:rPr>
                  <w:rPr>
                    <w:rFonts w:ascii="Cambria Math" w:hAnsi="Cambria Math" w:cs="Arial"/>
                    <w:sz w:val="28"/>
                  </w:rPr>
                  <m:t>a</m:t>
                </m:r>
              </m:e>
              <m:sup>
                <m:r>
                  <m:rPr>
                    <m:sty m:val="bi"/>
                  </m:rPr>
                  <w:rPr>
                    <w:rFonts w:ascii="Cambria Math" w:hAnsi="Cambria Math" w:cs="Arial"/>
                    <w:sz w:val="28"/>
                  </w:rPr>
                  <m:t>2</m:t>
                </m:r>
              </m:sup>
            </m:sSup>
          </m:den>
        </m:f>
      </m:oMath>
      <w:r w:rsidR="001B3897">
        <w:rPr>
          <w:rFonts w:ascii="Arial" w:hAnsi="Arial" w:cs="Arial"/>
        </w:rPr>
        <w:t xml:space="preserve"> </w:t>
      </w:r>
      <w:r w:rsidR="001B3897" w:rsidRPr="004C3BBA">
        <w:rPr>
          <w:rFonts w:ascii="Arial" w:hAnsi="Arial" w:cs="Arial"/>
          <w:b/>
          <w:sz w:val="22"/>
        </w:rPr>
        <w:t>+</w:t>
      </w:r>
      <w:r w:rsidR="001B3897" w:rsidRPr="004C3BBA">
        <w:rPr>
          <w:rFonts w:ascii="Arial" w:hAnsi="Arial" w:cs="Arial"/>
          <w:b/>
        </w:rPr>
        <w:t xml:space="preserve"> </w:t>
      </w:r>
      <m:oMath>
        <m:f>
          <m:fPr>
            <m:ctrlPr>
              <w:rPr>
                <w:rFonts w:ascii="Cambria Math" w:hAnsi="Cambria Math" w:cs="Arial"/>
                <w:b/>
                <w:i/>
                <w:sz w:val="28"/>
              </w:rPr>
            </m:ctrlPr>
          </m:fPr>
          <m:num>
            <m:sSup>
              <m:sSupPr>
                <m:ctrlPr>
                  <w:rPr>
                    <w:rFonts w:ascii="Cambria Math" w:hAnsi="Cambria Math" w:cs="Arial"/>
                    <w:b/>
                    <w:i/>
                    <w:sz w:val="28"/>
                  </w:rPr>
                </m:ctrlPr>
              </m:sSupPr>
              <m:e>
                <m:r>
                  <m:rPr>
                    <m:sty m:val="bi"/>
                  </m:rPr>
                  <w:rPr>
                    <w:rFonts w:ascii="Cambria Math" w:hAnsi="Cambria Math" w:cs="Arial"/>
                    <w:sz w:val="28"/>
                  </w:rPr>
                  <m:t>(y-k)</m:t>
                </m:r>
              </m:e>
              <m:sup>
                <m:r>
                  <m:rPr>
                    <m:sty m:val="bi"/>
                  </m:rPr>
                  <w:rPr>
                    <w:rFonts w:ascii="Cambria Math" w:hAnsi="Cambria Math" w:cs="Arial"/>
                    <w:sz w:val="28"/>
                  </w:rPr>
                  <m:t>2</m:t>
                </m:r>
              </m:sup>
            </m:sSup>
          </m:num>
          <m:den>
            <m:sSup>
              <m:sSupPr>
                <m:ctrlPr>
                  <w:rPr>
                    <w:rFonts w:ascii="Cambria Math" w:hAnsi="Cambria Math" w:cs="Arial"/>
                    <w:b/>
                    <w:i/>
                    <w:sz w:val="28"/>
                  </w:rPr>
                </m:ctrlPr>
              </m:sSupPr>
              <m:e>
                <m:r>
                  <m:rPr>
                    <m:sty m:val="bi"/>
                  </m:rPr>
                  <w:rPr>
                    <w:rFonts w:ascii="Cambria Math" w:hAnsi="Cambria Math" w:cs="Arial"/>
                    <w:sz w:val="28"/>
                  </w:rPr>
                  <m:t>b</m:t>
                </m:r>
              </m:e>
              <m:sup>
                <m:r>
                  <m:rPr>
                    <m:sty m:val="bi"/>
                  </m:rPr>
                  <w:rPr>
                    <w:rFonts w:ascii="Cambria Math" w:hAnsi="Cambria Math" w:cs="Arial"/>
                    <w:sz w:val="28"/>
                  </w:rPr>
                  <m:t>2</m:t>
                </m:r>
              </m:sup>
            </m:sSup>
          </m:den>
        </m:f>
      </m:oMath>
      <w:r w:rsidR="001B3897" w:rsidRPr="004C3BBA">
        <w:rPr>
          <w:rFonts w:ascii="Arial" w:hAnsi="Arial" w:cs="Arial"/>
          <w:b/>
        </w:rPr>
        <w:t xml:space="preserve"> = 1</w:t>
      </w:r>
      <w:r w:rsidR="008E6575">
        <w:rPr>
          <w:rFonts w:ascii="Arial" w:hAnsi="Arial" w:cs="Arial"/>
          <w:b/>
        </w:rPr>
        <w:t xml:space="preserve"> </w:t>
      </w:r>
      <w:r w:rsidR="008E6575">
        <w:rPr>
          <w:rFonts w:ascii="Arial" w:hAnsi="Arial" w:cs="Arial"/>
        </w:rPr>
        <w:t>(or a and b reversed)</w:t>
      </w:r>
    </w:p>
    <w:p w:rsidR="008E6575" w:rsidRPr="008E6575" w:rsidRDefault="008E6575" w:rsidP="008E6575">
      <w:pPr>
        <w:rPr>
          <w:rFonts w:ascii="Arial" w:hAnsi="Arial" w:cs="Arial"/>
          <w:sz w:val="10"/>
        </w:rPr>
      </w:pPr>
    </w:p>
    <w:p w:rsidR="008E6575" w:rsidRDefault="008E6575" w:rsidP="008E6575">
      <w:pPr>
        <w:rPr>
          <w:rFonts w:ascii="Arial" w:hAnsi="Arial" w:cs="Arial"/>
        </w:rPr>
      </w:pPr>
      <w:r>
        <w:rPr>
          <w:rFonts w:ascii="Arial" w:hAnsi="Arial" w:cs="Arial"/>
        </w:rPr>
        <w:t xml:space="preserve">Again, the foci </w:t>
      </w:r>
      <w:r w:rsidR="00B10C54">
        <w:rPr>
          <w:rFonts w:ascii="Arial" w:hAnsi="Arial" w:cs="Arial"/>
        </w:rPr>
        <w:t>are c units left/right (or above/below) the center of the ellipse with c</w:t>
      </w:r>
      <w:r w:rsidR="00B10C54">
        <w:rPr>
          <w:rFonts w:ascii="Arial" w:hAnsi="Arial" w:cs="Arial"/>
          <w:vertAlign w:val="superscript"/>
        </w:rPr>
        <w:t>2</w:t>
      </w:r>
      <w:r w:rsidR="00B10C54">
        <w:rPr>
          <w:rFonts w:ascii="Arial" w:hAnsi="Arial" w:cs="Arial"/>
        </w:rPr>
        <w:t xml:space="preserve"> = a</w:t>
      </w:r>
      <w:r w:rsidR="00B10C54">
        <w:rPr>
          <w:rFonts w:ascii="Arial" w:hAnsi="Arial" w:cs="Arial"/>
          <w:vertAlign w:val="superscript"/>
        </w:rPr>
        <w:t>2</w:t>
      </w:r>
      <w:r w:rsidR="00B10C54">
        <w:rPr>
          <w:rFonts w:ascii="Arial" w:hAnsi="Arial" w:cs="Arial"/>
        </w:rPr>
        <w:t xml:space="preserve"> – b</w:t>
      </w:r>
      <w:r w:rsidR="00B10C54">
        <w:rPr>
          <w:rFonts w:ascii="Arial" w:hAnsi="Arial" w:cs="Arial"/>
          <w:vertAlign w:val="superscript"/>
        </w:rPr>
        <w:t>2</w:t>
      </w:r>
      <w:r w:rsidR="00B10C54">
        <w:rPr>
          <w:rFonts w:ascii="Arial" w:hAnsi="Arial" w:cs="Arial"/>
        </w:rPr>
        <w:t xml:space="preserve"> (</w:t>
      </w:r>
      <w:proofErr w:type="spellStart"/>
      <w:proofErr w:type="gramStart"/>
      <w:r w:rsidR="00B10C54">
        <w:rPr>
          <w:rFonts w:ascii="Arial" w:hAnsi="Arial" w:cs="Arial"/>
        </w:rPr>
        <w:t>maj</w:t>
      </w:r>
      <w:proofErr w:type="gramEnd"/>
      <w:r w:rsidR="00B10C54">
        <w:rPr>
          <w:rFonts w:ascii="Arial" w:hAnsi="Arial" w:cs="Arial"/>
        </w:rPr>
        <w:t>.</w:t>
      </w:r>
      <w:proofErr w:type="spellEnd"/>
      <w:r w:rsidR="00B10C54">
        <w:rPr>
          <w:rFonts w:ascii="Arial" w:hAnsi="Arial" w:cs="Arial"/>
        </w:rPr>
        <w:t xml:space="preserve"> axis – min. axis)</w:t>
      </w:r>
    </w:p>
    <w:p w:rsidR="00B10C54" w:rsidRDefault="00B10C54" w:rsidP="008E6575">
      <w:pPr>
        <w:rPr>
          <w:rFonts w:ascii="Arial" w:hAnsi="Arial" w:cs="Arial"/>
        </w:rPr>
      </w:pPr>
    </w:p>
    <w:p w:rsidR="00B10C54" w:rsidRDefault="00B10C54" w:rsidP="008E6575">
      <w:pPr>
        <w:rPr>
          <w:rFonts w:ascii="Arial" w:hAnsi="Arial" w:cs="Arial"/>
        </w:rPr>
      </w:pPr>
      <w:r w:rsidRPr="00B10C54">
        <w:rPr>
          <w:rFonts w:ascii="Arial" w:hAnsi="Arial" w:cs="Arial"/>
          <w:u w:val="single"/>
        </w:rPr>
        <w:t>Example</w:t>
      </w:r>
      <w:r>
        <w:rPr>
          <w:rFonts w:ascii="Arial" w:hAnsi="Arial" w:cs="Arial"/>
        </w:rPr>
        <w:t xml:space="preserve">:  Graph </w:t>
      </w:r>
      <m:oMath>
        <m:f>
          <m:fPr>
            <m:ctrlPr>
              <w:rPr>
                <w:rFonts w:ascii="Cambria Math" w:hAnsi="Cambria Math" w:cs="Arial"/>
                <w:b/>
                <w:i/>
                <w:sz w:val="28"/>
              </w:rPr>
            </m:ctrlPr>
          </m:fPr>
          <m:num>
            <m:sSup>
              <m:sSupPr>
                <m:ctrlPr>
                  <w:rPr>
                    <w:rFonts w:ascii="Cambria Math" w:hAnsi="Cambria Math" w:cs="Arial"/>
                    <w:b/>
                    <w:i/>
                    <w:sz w:val="28"/>
                  </w:rPr>
                </m:ctrlPr>
              </m:sSupPr>
              <m:e>
                <m:r>
                  <m:rPr>
                    <m:sty m:val="bi"/>
                  </m:rPr>
                  <w:rPr>
                    <w:rFonts w:ascii="Cambria Math" w:hAnsi="Cambria Math" w:cs="Arial"/>
                    <w:sz w:val="28"/>
                  </w:rPr>
                  <m:t>(x+1)</m:t>
                </m:r>
              </m:e>
              <m:sup>
                <m:r>
                  <m:rPr>
                    <m:sty m:val="bi"/>
                  </m:rPr>
                  <w:rPr>
                    <w:rFonts w:ascii="Cambria Math" w:hAnsi="Cambria Math" w:cs="Arial"/>
                    <w:sz w:val="28"/>
                  </w:rPr>
                  <m:t>2</m:t>
                </m:r>
              </m:sup>
            </m:sSup>
          </m:num>
          <m:den>
            <m:r>
              <m:rPr>
                <m:sty m:val="bi"/>
              </m:rPr>
              <w:rPr>
                <w:rFonts w:ascii="Cambria Math" w:hAnsi="Cambria Math" w:cs="Arial"/>
                <w:sz w:val="28"/>
              </w:rPr>
              <m:t>9</m:t>
            </m:r>
          </m:den>
        </m:f>
      </m:oMath>
      <w:r>
        <w:rPr>
          <w:rFonts w:ascii="Arial" w:hAnsi="Arial" w:cs="Arial"/>
        </w:rPr>
        <w:t xml:space="preserve"> </w:t>
      </w:r>
      <w:r w:rsidRPr="004C3BBA">
        <w:rPr>
          <w:rFonts w:ascii="Arial" w:hAnsi="Arial" w:cs="Arial"/>
          <w:b/>
          <w:sz w:val="22"/>
        </w:rPr>
        <w:t>+</w:t>
      </w:r>
      <w:r w:rsidRPr="004C3BBA">
        <w:rPr>
          <w:rFonts w:ascii="Arial" w:hAnsi="Arial" w:cs="Arial"/>
          <w:b/>
        </w:rPr>
        <w:t xml:space="preserve"> </w:t>
      </w:r>
      <m:oMath>
        <m:f>
          <m:fPr>
            <m:ctrlPr>
              <w:rPr>
                <w:rFonts w:ascii="Cambria Math" w:hAnsi="Cambria Math" w:cs="Arial"/>
                <w:b/>
                <w:i/>
                <w:sz w:val="28"/>
              </w:rPr>
            </m:ctrlPr>
          </m:fPr>
          <m:num>
            <m:sSup>
              <m:sSupPr>
                <m:ctrlPr>
                  <w:rPr>
                    <w:rFonts w:ascii="Cambria Math" w:hAnsi="Cambria Math" w:cs="Arial"/>
                    <w:b/>
                    <w:i/>
                    <w:sz w:val="28"/>
                  </w:rPr>
                </m:ctrlPr>
              </m:sSupPr>
              <m:e>
                <m:r>
                  <m:rPr>
                    <m:sty m:val="bi"/>
                  </m:rPr>
                  <w:rPr>
                    <w:rFonts w:ascii="Cambria Math" w:hAnsi="Cambria Math" w:cs="Arial"/>
                    <w:sz w:val="28"/>
                  </w:rPr>
                  <m:t>(y-2)</m:t>
                </m:r>
              </m:e>
              <m:sup>
                <m:r>
                  <m:rPr>
                    <m:sty m:val="bi"/>
                  </m:rPr>
                  <w:rPr>
                    <w:rFonts w:ascii="Cambria Math" w:hAnsi="Cambria Math" w:cs="Arial"/>
                    <w:sz w:val="28"/>
                  </w:rPr>
                  <m:t>2</m:t>
                </m:r>
              </m:sup>
            </m:sSup>
          </m:num>
          <m:den>
            <m:r>
              <m:rPr>
                <m:sty m:val="bi"/>
              </m:rPr>
              <w:rPr>
                <w:rFonts w:ascii="Cambria Math" w:hAnsi="Cambria Math" w:cs="Arial"/>
                <w:sz w:val="28"/>
              </w:rPr>
              <m:t>4</m:t>
            </m:r>
          </m:den>
        </m:f>
      </m:oMath>
      <w:r w:rsidRPr="004C3BBA">
        <w:rPr>
          <w:rFonts w:ascii="Arial" w:hAnsi="Arial" w:cs="Arial"/>
          <w:b/>
        </w:rPr>
        <w:t xml:space="preserve"> = 1</w:t>
      </w:r>
    </w:p>
    <w:p w:rsidR="00B10C54" w:rsidRDefault="00B10C54" w:rsidP="008E6575">
      <w:pPr>
        <w:rPr>
          <w:rFonts w:ascii="Arial" w:hAnsi="Arial" w:cs="Arial"/>
        </w:rPr>
      </w:pPr>
    </w:p>
    <w:tbl>
      <w:tblPr>
        <w:tblpPr w:leftFromText="180" w:rightFromText="180" w:vertAnchor="text" w:horzAnchor="margin" w:tblpXSpec="right" w:tblpY="87"/>
        <w:tblOverlap w:val="never"/>
        <w:tblW w:w="428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tblPr>
      <w:tblGrid>
        <w:gridCol w:w="357"/>
        <w:gridCol w:w="357"/>
        <w:gridCol w:w="357"/>
        <w:gridCol w:w="357"/>
        <w:gridCol w:w="357"/>
        <w:gridCol w:w="357"/>
        <w:gridCol w:w="357"/>
        <w:gridCol w:w="357"/>
        <w:gridCol w:w="357"/>
        <w:gridCol w:w="357"/>
        <w:gridCol w:w="357"/>
        <w:gridCol w:w="357"/>
      </w:tblGrid>
      <w:tr w:rsidR="00C4700E" w:rsidTr="00C4700E">
        <w:trPr>
          <w:trHeight w:val="345"/>
        </w:trPr>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tcPr>
          <w:p w:rsidR="00C4700E" w:rsidRDefault="00C4700E" w:rsidP="00C4700E">
            <w:pPr>
              <w:rPr>
                <w:rFonts w:ascii="Arial" w:hAnsi="Arial" w:cs="Arial"/>
              </w:rPr>
            </w:pPr>
          </w:p>
        </w:tc>
        <w:tc>
          <w:tcPr>
            <w:tcW w:w="357" w:type="dxa"/>
          </w:tcPr>
          <w:p w:rsidR="00C4700E" w:rsidRDefault="00C4700E" w:rsidP="00C4700E">
            <w:pPr>
              <w:rPr>
                <w:rFonts w:ascii="Arial" w:hAnsi="Arial" w:cs="Arial"/>
              </w:rPr>
            </w:pP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r>
      <w:tr w:rsidR="00C4700E" w:rsidTr="00C4700E">
        <w:trPr>
          <w:trHeight w:val="345"/>
        </w:trPr>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tcPr>
          <w:p w:rsidR="00C4700E" w:rsidRDefault="00C4700E" w:rsidP="00C4700E">
            <w:pPr>
              <w:rPr>
                <w:rFonts w:ascii="Arial" w:hAnsi="Arial" w:cs="Arial"/>
              </w:rPr>
            </w:pPr>
          </w:p>
        </w:tc>
        <w:tc>
          <w:tcPr>
            <w:tcW w:w="357" w:type="dxa"/>
          </w:tcPr>
          <w:p w:rsidR="00C4700E" w:rsidRDefault="00C4700E" w:rsidP="00C4700E">
            <w:pPr>
              <w:rPr>
                <w:rFonts w:ascii="Arial" w:hAnsi="Arial" w:cs="Arial"/>
              </w:rPr>
            </w:pP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r>
      <w:tr w:rsidR="00C4700E" w:rsidTr="00C4700E">
        <w:trPr>
          <w:trHeight w:val="345"/>
        </w:trPr>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tcPr>
          <w:p w:rsidR="00C4700E" w:rsidRDefault="00C4700E" w:rsidP="00C4700E">
            <w:pPr>
              <w:rPr>
                <w:rFonts w:ascii="Arial" w:hAnsi="Arial" w:cs="Arial"/>
              </w:rPr>
            </w:pPr>
          </w:p>
        </w:tc>
        <w:tc>
          <w:tcPr>
            <w:tcW w:w="357" w:type="dxa"/>
          </w:tcPr>
          <w:p w:rsidR="00C4700E" w:rsidRDefault="00C4700E" w:rsidP="00C4700E">
            <w:pPr>
              <w:rPr>
                <w:rFonts w:ascii="Arial" w:hAnsi="Arial" w:cs="Arial"/>
              </w:rPr>
            </w:pP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r>
      <w:tr w:rsidR="00C4700E" w:rsidTr="00C4700E">
        <w:trPr>
          <w:trHeight w:val="345"/>
        </w:trPr>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tcPr>
          <w:p w:rsidR="00C4700E" w:rsidRDefault="00C4700E" w:rsidP="00C4700E">
            <w:pPr>
              <w:rPr>
                <w:rFonts w:ascii="Arial" w:hAnsi="Arial" w:cs="Arial"/>
              </w:rPr>
            </w:pPr>
          </w:p>
        </w:tc>
        <w:tc>
          <w:tcPr>
            <w:tcW w:w="357" w:type="dxa"/>
          </w:tcPr>
          <w:p w:rsidR="00C4700E" w:rsidRDefault="00C4700E" w:rsidP="00C4700E">
            <w:pPr>
              <w:rPr>
                <w:rFonts w:ascii="Arial" w:hAnsi="Arial" w:cs="Arial"/>
              </w:rPr>
            </w:pP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r>
      <w:tr w:rsidR="00C4700E" w:rsidTr="00C4700E">
        <w:trPr>
          <w:trHeight w:val="345"/>
        </w:trPr>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tcPr>
          <w:p w:rsidR="00C4700E" w:rsidRDefault="00C4700E" w:rsidP="00C4700E">
            <w:pPr>
              <w:rPr>
                <w:rFonts w:ascii="Arial" w:hAnsi="Arial" w:cs="Arial"/>
              </w:rPr>
            </w:pPr>
          </w:p>
        </w:tc>
        <w:tc>
          <w:tcPr>
            <w:tcW w:w="357" w:type="dxa"/>
          </w:tcPr>
          <w:p w:rsidR="00C4700E" w:rsidRDefault="00C4700E" w:rsidP="00C4700E">
            <w:pPr>
              <w:rPr>
                <w:rFonts w:ascii="Arial" w:hAnsi="Arial" w:cs="Arial"/>
              </w:rPr>
            </w:pP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r>
      <w:tr w:rsidR="00C4700E" w:rsidTr="00C4700E">
        <w:trPr>
          <w:trHeight w:val="345"/>
        </w:trPr>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tcPr>
          <w:p w:rsidR="00C4700E" w:rsidRDefault="00C4700E" w:rsidP="00C4700E">
            <w:pPr>
              <w:rPr>
                <w:rFonts w:ascii="Arial" w:hAnsi="Arial" w:cs="Arial"/>
              </w:rPr>
            </w:pPr>
          </w:p>
        </w:tc>
        <w:tc>
          <w:tcPr>
            <w:tcW w:w="357" w:type="dxa"/>
          </w:tcPr>
          <w:p w:rsidR="00C4700E" w:rsidRDefault="00C4700E" w:rsidP="00C4700E">
            <w:pPr>
              <w:rPr>
                <w:rFonts w:ascii="Arial" w:hAnsi="Arial" w:cs="Arial"/>
              </w:rPr>
            </w:pP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r>
      <w:tr w:rsidR="00C4700E" w:rsidTr="00C4700E">
        <w:trPr>
          <w:trHeight w:val="345"/>
        </w:trPr>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tcPr>
          <w:p w:rsidR="00C4700E" w:rsidRDefault="00C4700E" w:rsidP="00C4700E">
            <w:pPr>
              <w:rPr>
                <w:rFonts w:ascii="Arial" w:hAnsi="Arial" w:cs="Arial"/>
              </w:rPr>
            </w:pPr>
          </w:p>
        </w:tc>
        <w:tc>
          <w:tcPr>
            <w:tcW w:w="357" w:type="dxa"/>
          </w:tcPr>
          <w:p w:rsidR="00C4700E" w:rsidRDefault="00C4700E" w:rsidP="00C4700E">
            <w:pPr>
              <w:rPr>
                <w:rFonts w:ascii="Arial" w:hAnsi="Arial" w:cs="Arial"/>
              </w:rPr>
            </w:pP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r>
      <w:tr w:rsidR="00C4700E" w:rsidTr="00C4700E">
        <w:trPr>
          <w:trHeight w:val="345"/>
        </w:trPr>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tcPr>
          <w:p w:rsidR="00C4700E" w:rsidRDefault="00C4700E" w:rsidP="00C4700E">
            <w:pPr>
              <w:rPr>
                <w:rFonts w:ascii="Arial" w:hAnsi="Arial" w:cs="Arial"/>
              </w:rPr>
            </w:pPr>
          </w:p>
        </w:tc>
        <w:tc>
          <w:tcPr>
            <w:tcW w:w="357" w:type="dxa"/>
          </w:tcPr>
          <w:p w:rsidR="00C4700E" w:rsidRDefault="00C4700E" w:rsidP="00C4700E">
            <w:pPr>
              <w:rPr>
                <w:rFonts w:ascii="Arial" w:hAnsi="Arial" w:cs="Arial"/>
              </w:rPr>
            </w:pP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c>
          <w:tcPr>
            <w:tcW w:w="357" w:type="dxa"/>
            <w:shd w:val="clear" w:color="auto" w:fill="auto"/>
            <w:noWrap/>
            <w:vAlign w:val="bottom"/>
          </w:tcPr>
          <w:p w:rsidR="00C4700E" w:rsidRDefault="00C4700E" w:rsidP="00C4700E">
            <w:pPr>
              <w:rPr>
                <w:rFonts w:ascii="Arial" w:hAnsi="Arial" w:cs="Arial"/>
              </w:rPr>
            </w:pPr>
            <w:r>
              <w:rPr>
                <w:rFonts w:ascii="Arial" w:hAnsi="Arial" w:cs="Arial"/>
              </w:rPr>
              <w:t> </w:t>
            </w:r>
          </w:p>
        </w:tc>
      </w:tr>
    </w:tbl>
    <w:p w:rsidR="00B10C54" w:rsidRDefault="00A5706E" w:rsidP="008E6575">
      <w:pPr>
        <w:rPr>
          <w:rFonts w:ascii="Arial" w:hAnsi="Arial" w:cs="Arial"/>
        </w:rPr>
      </w:pPr>
      <w:r>
        <w:rPr>
          <w:rFonts w:ascii="Arial" w:hAnsi="Arial" w:cs="Arial"/>
          <w:noProof/>
        </w:rPr>
        <w:drawing>
          <wp:anchor distT="0" distB="0" distL="114300" distR="114300" simplePos="0" relativeHeight="251667968" behindDoc="0" locked="0" layoutInCell="1" allowOverlap="1">
            <wp:simplePos x="0" y="0"/>
            <wp:positionH relativeFrom="column">
              <wp:posOffset>3808095</wp:posOffset>
            </wp:positionH>
            <wp:positionV relativeFrom="paragraph">
              <wp:posOffset>6350</wp:posOffset>
            </wp:positionV>
            <wp:extent cx="2795270" cy="1895475"/>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2795270" cy="1895475"/>
                    </a:xfrm>
                    <a:prstGeom prst="rect">
                      <a:avLst/>
                    </a:prstGeom>
                    <a:noFill/>
                    <a:ln w="9525">
                      <a:noFill/>
                      <a:miter lim="800000"/>
                      <a:headEnd/>
                      <a:tailEnd/>
                    </a:ln>
                  </pic:spPr>
                </pic:pic>
              </a:graphicData>
            </a:graphic>
          </wp:anchor>
        </w:drawing>
      </w:r>
    </w:p>
    <w:p w:rsidR="00B10C54" w:rsidRDefault="00B10C54" w:rsidP="008E6575">
      <w:pPr>
        <w:rPr>
          <w:rFonts w:ascii="Arial" w:hAnsi="Arial" w:cs="Arial"/>
        </w:rPr>
      </w:pPr>
    </w:p>
    <w:p w:rsidR="00B10C54" w:rsidRDefault="00B10C54" w:rsidP="008E6575">
      <w:pPr>
        <w:rPr>
          <w:rFonts w:ascii="Arial" w:hAnsi="Arial" w:cs="Arial"/>
        </w:rPr>
      </w:pPr>
    </w:p>
    <w:p w:rsidR="00B10C54" w:rsidRDefault="00B10C54" w:rsidP="008E6575">
      <w:pPr>
        <w:rPr>
          <w:rFonts w:ascii="Arial" w:hAnsi="Arial" w:cs="Arial"/>
        </w:rPr>
      </w:pPr>
    </w:p>
    <w:p w:rsidR="00B10C54" w:rsidRDefault="00B10C54" w:rsidP="008E6575">
      <w:pPr>
        <w:rPr>
          <w:rFonts w:ascii="Arial" w:hAnsi="Arial" w:cs="Arial"/>
        </w:rPr>
      </w:pPr>
    </w:p>
    <w:p w:rsidR="00B10C54" w:rsidRDefault="00B10C54" w:rsidP="008E6575">
      <w:pPr>
        <w:rPr>
          <w:rFonts w:ascii="Arial" w:hAnsi="Arial" w:cs="Arial"/>
        </w:rPr>
      </w:pPr>
    </w:p>
    <w:p w:rsidR="00C4700E" w:rsidRDefault="00C4700E" w:rsidP="008E6575">
      <w:pPr>
        <w:rPr>
          <w:rFonts w:ascii="Arial" w:hAnsi="Arial" w:cs="Arial"/>
        </w:rPr>
      </w:pPr>
    </w:p>
    <w:p w:rsidR="00C4700E" w:rsidRDefault="00C4700E" w:rsidP="008E6575">
      <w:pPr>
        <w:rPr>
          <w:rFonts w:ascii="Arial" w:hAnsi="Arial" w:cs="Arial"/>
        </w:rPr>
      </w:pPr>
    </w:p>
    <w:p w:rsidR="00C4700E" w:rsidRDefault="00C4700E" w:rsidP="008E6575">
      <w:pPr>
        <w:rPr>
          <w:rFonts w:ascii="Arial" w:hAnsi="Arial" w:cs="Arial"/>
        </w:rPr>
      </w:pPr>
    </w:p>
    <w:p w:rsidR="00C4700E" w:rsidRDefault="00C4700E" w:rsidP="008E6575">
      <w:pPr>
        <w:rPr>
          <w:rFonts w:ascii="Arial" w:hAnsi="Arial" w:cs="Arial"/>
        </w:rPr>
      </w:pPr>
    </w:p>
    <w:p w:rsidR="00C4700E" w:rsidRDefault="00C4700E" w:rsidP="008E6575">
      <w:pPr>
        <w:rPr>
          <w:rFonts w:ascii="Arial" w:hAnsi="Arial" w:cs="Arial"/>
        </w:rPr>
      </w:pPr>
    </w:p>
    <w:p w:rsidR="00C4700E" w:rsidRDefault="00C4700E" w:rsidP="008E6575">
      <w:pPr>
        <w:rPr>
          <w:rFonts w:ascii="Arial" w:hAnsi="Arial" w:cs="Arial"/>
        </w:rPr>
      </w:pPr>
    </w:p>
    <w:p w:rsidR="00C4700E" w:rsidRDefault="00C4700E" w:rsidP="008E6575">
      <w:pPr>
        <w:rPr>
          <w:rFonts w:ascii="Arial" w:hAnsi="Arial" w:cs="Arial"/>
        </w:rPr>
      </w:pPr>
    </w:p>
    <w:p w:rsidR="00B10C54" w:rsidRDefault="00B10C54" w:rsidP="008E6575">
      <w:pPr>
        <w:rPr>
          <w:rFonts w:ascii="Arial" w:hAnsi="Arial" w:cs="Arial"/>
        </w:rPr>
      </w:pPr>
    </w:p>
    <w:p w:rsidR="00B10C54" w:rsidRDefault="00B10C54" w:rsidP="008E6575">
      <w:pPr>
        <w:rPr>
          <w:rFonts w:ascii="Arial" w:hAnsi="Arial" w:cs="Arial"/>
        </w:rPr>
      </w:pPr>
      <w:r>
        <w:rPr>
          <w:rFonts w:ascii="Arial" w:hAnsi="Arial" w:cs="Arial"/>
        </w:rPr>
        <w:t>We are not always given an equation in standard ellipse form, so we need to have a way to convert equations into this form.  To convert a given equation, we need to complete the square</w:t>
      </w:r>
      <w:r w:rsidR="00871D8F">
        <w:rPr>
          <w:rFonts w:ascii="Arial" w:hAnsi="Arial" w:cs="Arial"/>
        </w:rPr>
        <w:t>.  Consider the equation…</w:t>
      </w:r>
    </w:p>
    <w:p w:rsidR="00871D8F" w:rsidRDefault="00871D8F" w:rsidP="008E6575">
      <w:pPr>
        <w:rPr>
          <w:rFonts w:ascii="Arial" w:hAnsi="Arial" w:cs="Arial"/>
        </w:rPr>
      </w:pPr>
    </w:p>
    <w:p w:rsidR="00871D8F" w:rsidRDefault="00871D8F" w:rsidP="00C4700E">
      <w:pPr>
        <w:spacing w:line="276" w:lineRule="auto"/>
        <w:rPr>
          <w:rFonts w:ascii="Arial" w:hAnsi="Arial" w:cs="Arial"/>
        </w:rPr>
      </w:pPr>
      <w:r>
        <w:rPr>
          <w:rFonts w:ascii="Arial" w:hAnsi="Arial" w:cs="Arial"/>
        </w:rPr>
        <w:t>4x</w:t>
      </w:r>
      <w:r>
        <w:rPr>
          <w:rFonts w:ascii="Arial" w:hAnsi="Arial" w:cs="Arial"/>
          <w:vertAlign w:val="superscript"/>
        </w:rPr>
        <w:t>2</w:t>
      </w:r>
      <w:r>
        <w:rPr>
          <w:rFonts w:ascii="Arial" w:hAnsi="Arial" w:cs="Arial"/>
        </w:rPr>
        <w:t xml:space="preserve"> + 9y</w:t>
      </w:r>
      <w:r>
        <w:rPr>
          <w:rFonts w:ascii="Arial" w:hAnsi="Arial" w:cs="Arial"/>
          <w:vertAlign w:val="superscript"/>
        </w:rPr>
        <w:t>2</w:t>
      </w:r>
      <w:r>
        <w:rPr>
          <w:rFonts w:ascii="Arial" w:hAnsi="Arial" w:cs="Arial"/>
        </w:rPr>
        <w:t xml:space="preserve"> + 8x</w:t>
      </w:r>
      <w:r w:rsidR="00C4700E">
        <w:rPr>
          <w:rFonts w:ascii="Arial" w:hAnsi="Arial" w:cs="Arial"/>
        </w:rPr>
        <w:t xml:space="preserve"> </w:t>
      </w:r>
      <w:r>
        <w:rPr>
          <w:rFonts w:ascii="Arial" w:hAnsi="Arial" w:cs="Arial"/>
        </w:rPr>
        <w:t>– 36y + 4 = 0</w:t>
      </w:r>
      <w:r>
        <w:rPr>
          <w:rFonts w:ascii="Arial" w:hAnsi="Arial" w:cs="Arial"/>
        </w:rPr>
        <w:tab/>
      </w:r>
      <w:r>
        <w:rPr>
          <w:rFonts w:ascii="Arial" w:hAnsi="Arial" w:cs="Arial"/>
        </w:rPr>
        <w:tab/>
        <w:t>-- Move constant term to right side and group x and y terms</w:t>
      </w:r>
    </w:p>
    <w:p w:rsidR="00871D8F" w:rsidRDefault="00871D8F" w:rsidP="00C4700E">
      <w:pPr>
        <w:spacing w:line="276" w:lineRule="auto"/>
        <w:rPr>
          <w:rFonts w:ascii="Arial" w:hAnsi="Arial" w:cs="Arial"/>
        </w:rPr>
      </w:pPr>
      <w:r>
        <w:rPr>
          <w:rFonts w:ascii="Arial" w:hAnsi="Arial" w:cs="Arial"/>
        </w:rPr>
        <w:t>(4x</w:t>
      </w:r>
      <w:r>
        <w:rPr>
          <w:rFonts w:ascii="Arial" w:hAnsi="Arial" w:cs="Arial"/>
          <w:vertAlign w:val="superscript"/>
        </w:rPr>
        <w:t>2</w:t>
      </w:r>
      <w:r>
        <w:rPr>
          <w:rFonts w:ascii="Arial" w:hAnsi="Arial" w:cs="Arial"/>
        </w:rPr>
        <w:t xml:space="preserve"> + 8x) + (9y</w:t>
      </w:r>
      <w:r>
        <w:rPr>
          <w:rFonts w:ascii="Arial" w:hAnsi="Arial" w:cs="Arial"/>
          <w:vertAlign w:val="superscript"/>
        </w:rPr>
        <w:t>2</w:t>
      </w:r>
      <w:r>
        <w:rPr>
          <w:rFonts w:ascii="Arial" w:hAnsi="Arial" w:cs="Arial"/>
        </w:rPr>
        <w:t xml:space="preserve"> – 36y) = – 4 </w:t>
      </w:r>
      <w:r>
        <w:rPr>
          <w:rFonts w:ascii="Arial" w:hAnsi="Arial" w:cs="Arial"/>
        </w:rPr>
        <w:tab/>
      </w:r>
      <w:r>
        <w:rPr>
          <w:rFonts w:ascii="Arial" w:hAnsi="Arial" w:cs="Arial"/>
        </w:rPr>
        <w:tab/>
        <w:t>-- Make coefficients of x</w:t>
      </w:r>
      <w:r>
        <w:rPr>
          <w:rFonts w:ascii="Arial" w:hAnsi="Arial" w:cs="Arial"/>
          <w:vertAlign w:val="superscript"/>
        </w:rPr>
        <w:t>2</w:t>
      </w:r>
      <w:r>
        <w:rPr>
          <w:rFonts w:ascii="Arial" w:hAnsi="Arial" w:cs="Arial"/>
        </w:rPr>
        <w:t xml:space="preserve"> and y</w:t>
      </w:r>
      <w:r>
        <w:rPr>
          <w:rFonts w:ascii="Arial" w:hAnsi="Arial" w:cs="Arial"/>
          <w:vertAlign w:val="superscript"/>
        </w:rPr>
        <w:t xml:space="preserve">2 </w:t>
      </w:r>
      <w:r>
        <w:rPr>
          <w:rFonts w:ascii="Arial" w:hAnsi="Arial" w:cs="Arial"/>
        </w:rPr>
        <w:t>to be 1 by factoring groups</w:t>
      </w:r>
    </w:p>
    <w:p w:rsidR="00871D8F" w:rsidRDefault="00871D8F" w:rsidP="00C4700E">
      <w:pPr>
        <w:spacing w:line="276" w:lineRule="auto"/>
        <w:rPr>
          <w:rFonts w:ascii="Arial" w:hAnsi="Arial" w:cs="Arial"/>
        </w:rPr>
      </w:pPr>
      <w:r>
        <w:rPr>
          <w:rFonts w:ascii="Arial" w:hAnsi="Arial" w:cs="Arial"/>
        </w:rPr>
        <w:t>4(x</w:t>
      </w:r>
      <w:r>
        <w:rPr>
          <w:rFonts w:ascii="Arial" w:hAnsi="Arial" w:cs="Arial"/>
          <w:vertAlign w:val="superscript"/>
        </w:rPr>
        <w:t>2</w:t>
      </w:r>
      <w:r>
        <w:rPr>
          <w:rFonts w:ascii="Arial" w:hAnsi="Arial" w:cs="Arial"/>
        </w:rPr>
        <w:t xml:space="preserve"> + 2x) + 9(y</w:t>
      </w:r>
      <w:r>
        <w:rPr>
          <w:rFonts w:ascii="Arial" w:hAnsi="Arial" w:cs="Arial"/>
          <w:vertAlign w:val="superscript"/>
        </w:rPr>
        <w:t>2</w:t>
      </w:r>
      <w:r>
        <w:rPr>
          <w:rFonts w:ascii="Arial" w:hAnsi="Arial" w:cs="Arial"/>
        </w:rPr>
        <w:t xml:space="preserve"> – 4y) = – 4</w:t>
      </w:r>
      <w:r>
        <w:rPr>
          <w:rFonts w:ascii="Arial" w:hAnsi="Arial" w:cs="Arial"/>
        </w:rPr>
        <w:tab/>
      </w:r>
      <w:r>
        <w:rPr>
          <w:rFonts w:ascii="Arial" w:hAnsi="Arial" w:cs="Arial"/>
        </w:rPr>
        <w:tab/>
        <w:t>-- Complete each square by adding the square of ½ x and y coefficients</w:t>
      </w:r>
    </w:p>
    <w:p w:rsidR="00871D8F" w:rsidRDefault="00871D8F" w:rsidP="00C4700E">
      <w:pPr>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[(1/2</w:t>
      </w:r>
      <w:proofErr w:type="gramStart"/>
      <w:r>
        <w:rPr>
          <w:rFonts w:ascii="Arial" w:hAnsi="Arial" w:cs="Arial"/>
        </w:rPr>
        <w:t>)(</w:t>
      </w:r>
      <w:proofErr w:type="gramEnd"/>
      <w:r>
        <w:rPr>
          <w:rFonts w:ascii="Arial" w:hAnsi="Arial" w:cs="Arial"/>
        </w:rPr>
        <w:t>2)]</w:t>
      </w:r>
      <w:r>
        <w:rPr>
          <w:rFonts w:ascii="Arial" w:hAnsi="Arial" w:cs="Arial"/>
          <w:vertAlign w:val="superscript"/>
        </w:rPr>
        <w:t>2</w:t>
      </w:r>
      <w:r>
        <w:rPr>
          <w:rFonts w:ascii="Arial" w:hAnsi="Arial" w:cs="Arial"/>
        </w:rPr>
        <w:t xml:space="preserve"> = 1 and [(1/2)(–4)]</w:t>
      </w:r>
      <w:r>
        <w:rPr>
          <w:rFonts w:ascii="Arial" w:hAnsi="Arial" w:cs="Arial"/>
          <w:vertAlign w:val="superscript"/>
        </w:rPr>
        <w:t>2</w:t>
      </w:r>
      <w:r>
        <w:rPr>
          <w:rFonts w:ascii="Arial" w:hAnsi="Arial" w:cs="Arial"/>
        </w:rPr>
        <w:t xml:space="preserve"> = </w:t>
      </w:r>
      <w:r w:rsidR="000F15F0">
        <w:rPr>
          <w:rFonts w:ascii="Arial" w:hAnsi="Arial" w:cs="Arial"/>
        </w:rPr>
        <w:t>______</w:t>
      </w:r>
    </w:p>
    <w:p w:rsidR="000F15F0" w:rsidRPr="00C4700E" w:rsidRDefault="000F15F0" w:rsidP="00C4700E">
      <w:pPr>
        <w:spacing w:line="276" w:lineRule="auto"/>
        <w:rPr>
          <w:rFonts w:ascii="Arial" w:hAnsi="Arial" w:cs="Arial"/>
          <w:sz w:val="8"/>
        </w:rPr>
      </w:pPr>
    </w:p>
    <w:p w:rsidR="000F15F0" w:rsidRDefault="000F15F0" w:rsidP="00C4700E">
      <w:pPr>
        <w:spacing w:line="276" w:lineRule="auto"/>
        <w:rPr>
          <w:rFonts w:ascii="Arial" w:hAnsi="Arial" w:cs="Arial"/>
        </w:rPr>
      </w:pPr>
      <w:r>
        <w:rPr>
          <w:rFonts w:ascii="Arial" w:hAnsi="Arial" w:cs="Arial"/>
        </w:rPr>
        <w:t>4(x</w:t>
      </w:r>
      <w:r>
        <w:rPr>
          <w:rFonts w:ascii="Arial" w:hAnsi="Arial" w:cs="Arial"/>
          <w:vertAlign w:val="superscript"/>
        </w:rPr>
        <w:t>2</w:t>
      </w:r>
      <w:r>
        <w:rPr>
          <w:rFonts w:ascii="Arial" w:hAnsi="Arial" w:cs="Arial"/>
        </w:rPr>
        <w:t xml:space="preserve"> + 2x + 1) + 9(y</w:t>
      </w:r>
      <w:r>
        <w:rPr>
          <w:rFonts w:ascii="Arial" w:hAnsi="Arial" w:cs="Arial"/>
          <w:vertAlign w:val="superscript"/>
        </w:rPr>
        <w:t>2</w:t>
      </w:r>
      <w:r>
        <w:rPr>
          <w:rFonts w:ascii="Arial" w:hAnsi="Arial" w:cs="Arial"/>
        </w:rPr>
        <w:t xml:space="preserve"> – 4y + 4) = – 4 + 4 + 36</w:t>
      </w:r>
      <w:r>
        <w:rPr>
          <w:rFonts w:ascii="Arial" w:hAnsi="Arial" w:cs="Arial"/>
        </w:rPr>
        <w:tab/>
        <w:t>-- Why are we adding 4 and 36 to the right side?  Factor terms…</w:t>
      </w:r>
    </w:p>
    <w:p w:rsidR="000F15F0" w:rsidRDefault="000F15F0" w:rsidP="00C4700E">
      <w:pPr>
        <w:spacing w:line="276" w:lineRule="auto"/>
        <w:rPr>
          <w:rFonts w:ascii="Arial" w:hAnsi="Arial" w:cs="Arial"/>
        </w:rPr>
      </w:pPr>
      <w:r>
        <w:rPr>
          <w:rFonts w:ascii="Arial" w:hAnsi="Arial" w:cs="Arial"/>
        </w:rPr>
        <w:t>4(x + 1)</w:t>
      </w:r>
      <w:r>
        <w:rPr>
          <w:rFonts w:ascii="Arial" w:hAnsi="Arial" w:cs="Arial"/>
          <w:vertAlign w:val="superscript"/>
        </w:rPr>
        <w:t>2</w:t>
      </w:r>
      <w:r>
        <w:rPr>
          <w:rFonts w:ascii="Arial" w:hAnsi="Arial" w:cs="Arial"/>
        </w:rPr>
        <w:t xml:space="preserve"> + 9(y – 2)</w:t>
      </w:r>
      <w:r>
        <w:rPr>
          <w:rFonts w:ascii="Arial" w:hAnsi="Arial" w:cs="Arial"/>
          <w:vertAlign w:val="superscript"/>
        </w:rPr>
        <w:t>2</w:t>
      </w:r>
      <w:r>
        <w:rPr>
          <w:rFonts w:ascii="Arial" w:hAnsi="Arial" w:cs="Arial"/>
        </w:rPr>
        <w:t xml:space="preserve"> = 36</w:t>
      </w:r>
      <w:r>
        <w:rPr>
          <w:rFonts w:ascii="Arial" w:hAnsi="Arial" w:cs="Arial"/>
        </w:rPr>
        <w:tab/>
      </w:r>
      <w:r>
        <w:rPr>
          <w:rFonts w:ascii="Arial" w:hAnsi="Arial" w:cs="Arial"/>
        </w:rPr>
        <w:tab/>
      </w:r>
      <w:r>
        <w:rPr>
          <w:rFonts w:ascii="Arial" w:hAnsi="Arial" w:cs="Arial"/>
        </w:rPr>
        <w:tab/>
        <w:t>-- Divide both sides by right side to get 1 on right side</w:t>
      </w:r>
    </w:p>
    <w:p w:rsidR="000F15F0" w:rsidRDefault="00F0138D" w:rsidP="00C4700E">
      <w:pPr>
        <w:spacing w:line="276" w:lineRule="auto"/>
        <w:rPr>
          <w:rFonts w:ascii="Arial" w:hAnsi="Arial" w:cs="Arial"/>
        </w:rPr>
      </w:pPr>
      <m:oMath>
        <m:f>
          <m:fPr>
            <m:ctrlPr>
              <w:rPr>
                <w:rFonts w:ascii="Cambria Math" w:hAnsi="Cambria Math" w:cs="Arial"/>
                <w:i/>
                <w:sz w:val="28"/>
              </w:rPr>
            </m:ctrlPr>
          </m:fPr>
          <m:num>
            <m:sSup>
              <m:sSupPr>
                <m:ctrlPr>
                  <w:rPr>
                    <w:rFonts w:ascii="Cambria Math" w:hAnsi="Cambria Math" w:cs="Arial"/>
                    <w:i/>
                    <w:sz w:val="28"/>
                  </w:rPr>
                </m:ctrlPr>
              </m:sSupPr>
              <m:e>
                <m:r>
                  <w:rPr>
                    <w:rFonts w:ascii="Cambria Math" w:hAnsi="Cambria Math" w:cs="Arial"/>
                    <w:sz w:val="28"/>
                  </w:rPr>
                  <m:t>(x+1)</m:t>
                </m:r>
              </m:e>
              <m:sup>
                <m:r>
                  <w:rPr>
                    <w:rFonts w:ascii="Cambria Math" w:hAnsi="Cambria Math" w:cs="Arial"/>
                    <w:sz w:val="28"/>
                  </w:rPr>
                  <m:t>2</m:t>
                </m:r>
              </m:sup>
            </m:sSup>
          </m:num>
          <m:den>
            <m:r>
              <w:rPr>
                <w:rFonts w:ascii="Cambria Math" w:hAnsi="Cambria Math" w:cs="Arial"/>
                <w:sz w:val="28"/>
              </w:rPr>
              <m:t>9</m:t>
            </m:r>
          </m:den>
        </m:f>
      </m:oMath>
      <w:r w:rsidR="000F15F0" w:rsidRPr="00C4700E">
        <w:rPr>
          <w:rFonts w:ascii="Arial" w:hAnsi="Arial" w:cs="Arial"/>
        </w:rPr>
        <w:t xml:space="preserve"> </w:t>
      </w:r>
      <w:r w:rsidR="000F15F0" w:rsidRPr="00C4700E">
        <w:rPr>
          <w:rFonts w:ascii="Arial" w:hAnsi="Arial" w:cs="Arial"/>
          <w:sz w:val="22"/>
        </w:rPr>
        <w:t>+</w:t>
      </w:r>
      <w:r w:rsidR="000F15F0" w:rsidRPr="00C4700E">
        <w:rPr>
          <w:rFonts w:ascii="Arial" w:hAnsi="Arial" w:cs="Arial"/>
        </w:rPr>
        <w:t xml:space="preserve"> </w:t>
      </w:r>
      <m:oMath>
        <m:f>
          <m:fPr>
            <m:ctrlPr>
              <w:rPr>
                <w:rFonts w:ascii="Cambria Math" w:hAnsi="Cambria Math" w:cs="Arial"/>
                <w:i/>
                <w:sz w:val="28"/>
              </w:rPr>
            </m:ctrlPr>
          </m:fPr>
          <m:num>
            <m:sSup>
              <m:sSupPr>
                <m:ctrlPr>
                  <w:rPr>
                    <w:rFonts w:ascii="Cambria Math" w:hAnsi="Cambria Math" w:cs="Arial"/>
                    <w:i/>
                    <w:sz w:val="28"/>
                  </w:rPr>
                </m:ctrlPr>
              </m:sSupPr>
              <m:e>
                <m:r>
                  <w:rPr>
                    <w:rFonts w:ascii="Cambria Math" w:hAnsi="Cambria Math" w:cs="Arial"/>
                    <w:sz w:val="28"/>
                  </w:rPr>
                  <m:t>(y-2)</m:t>
                </m:r>
              </m:e>
              <m:sup>
                <m:r>
                  <w:rPr>
                    <w:rFonts w:ascii="Cambria Math" w:hAnsi="Cambria Math" w:cs="Arial"/>
                    <w:sz w:val="28"/>
                  </w:rPr>
                  <m:t>2</m:t>
                </m:r>
              </m:sup>
            </m:sSup>
          </m:num>
          <m:den>
            <m:r>
              <w:rPr>
                <w:rFonts w:ascii="Cambria Math" w:hAnsi="Cambria Math" w:cs="Arial"/>
                <w:sz w:val="28"/>
              </w:rPr>
              <m:t>4</m:t>
            </m:r>
          </m:den>
        </m:f>
      </m:oMath>
      <w:r w:rsidR="000F15F0" w:rsidRPr="00C4700E">
        <w:rPr>
          <w:rFonts w:ascii="Arial" w:hAnsi="Arial" w:cs="Arial"/>
        </w:rPr>
        <w:t xml:space="preserve"> = 1</w:t>
      </w:r>
      <w:r w:rsidR="00C4700E">
        <w:rPr>
          <w:rFonts w:ascii="Arial" w:hAnsi="Arial" w:cs="Arial"/>
        </w:rPr>
        <w:tab/>
      </w:r>
      <w:r w:rsidR="00C4700E">
        <w:rPr>
          <w:rFonts w:ascii="Arial" w:hAnsi="Arial" w:cs="Arial"/>
        </w:rPr>
        <w:tab/>
      </w:r>
      <w:r w:rsidR="00C4700E">
        <w:rPr>
          <w:rFonts w:ascii="Arial" w:hAnsi="Arial" w:cs="Arial"/>
        </w:rPr>
        <w:tab/>
      </w:r>
      <w:r w:rsidR="00C4700E">
        <w:rPr>
          <w:rFonts w:ascii="Arial" w:hAnsi="Arial" w:cs="Arial"/>
        </w:rPr>
        <w:tab/>
        <w:t>-- Standard form</w:t>
      </w:r>
    </w:p>
    <w:p w:rsidR="00C4700E" w:rsidRDefault="00C4700E" w:rsidP="00C4700E">
      <w:pPr>
        <w:spacing w:line="276" w:lineRule="auto"/>
        <w:rPr>
          <w:rFonts w:ascii="Arial" w:hAnsi="Arial" w:cs="Arial"/>
        </w:rPr>
      </w:pPr>
    </w:p>
    <w:p w:rsidR="00C4700E" w:rsidRDefault="00C4700E" w:rsidP="00C4700E">
      <w:pPr>
        <w:spacing w:line="276" w:lineRule="auto"/>
        <w:rPr>
          <w:rFonts w:ascii="Arial" w:hAnsi="Arial" w:cs="Arial"/>
        </w:rPr>
      </w:pPr>
      <w:r w:rsidRPr="00C4700E">
        <w:rPr>
          <w:rFonts w:ascii="Arial" w:hAnsi="Arial" w:cs="Arial"/>
          <w:u w:val="single"/>
        </w:rPr>
        <w:t>Example</w:t>
      </w:r>
      <w:r>
        <w:rPr>
          <w:rFonts w:ascii="Arial" w:hAnsi="Arial" w:cs="Arial"/>
        </w:rPr>
        <w:t>:  Convert the equation into standard form 4x</w:t>
      </w:r>
      <w:r>
        <w:rPr>
          <w:rFonts w:ascii="Arial" w:hAnsi="Arial" w:cs="Arial"/>
          <w:vertAlign w:val="superscript"/>
        </w:rPr>
        <w:t>2</w:t>
      </w:r>
      <w:r>
        <w:rPr>
          <w:rFonts w:ascii="Arial" w:hAnsi="Arial" w:cs="Arial"/>
        </w:rPr>
        <w:t xml:space="preserve"> + y</w:t>
      </w:r>
      <w:r>
        <w:rPr>
          <w:rFonts w:ascii="Arial" w:hAnsi="Arial" w:cs="Arial"/>
          <w:vertAlign w:val="superscript"/>
        </w:rPr>
        <w:t>2</w:t>
      </w:r>
      <w:r>
        <w:rPr>
          <w:rFonts w:ascii="Arial" w:hAnsi="Arial" w:cs="Arial"/>
        </w:rPr>
        <w:t xml:space="preserve"> – 8x + 4y – 8 = 0</w:t>
      </w:r>
    </w:p>
    <w:p w:rsidR="00C4700E" w:rsidRDefault="00C4700E" w:rsidP="00C4700E">
      <w:pPr>
        <w:spacing w:line="276" w:lineRule="auto"/>
        <w:rPr>
          <w:rFonts w:ascii="Arial" w:hAnsi="Arial" w:cs="Arial"/>
        </w:rPr>
      </w:pPr>
    </w:p>
    <w:p w:rsidR="00C4700E" w:rsidRDefault="00C4700E" w:rsidP="00C4700E">
      <w:pPr>
        <w:spacing w:line="276" w:lineRule="auto"/>
        <w:rPr>
          <w:rFonts w:ascii="Arial" w:hAnsi="Arial" w:cs="Arial"/>
        </w:rPr>
      </w:pPr>
    </w:p>
    <w:p w:rsidR="00C4700E" w:rsidRDefault="00C4700E" w:rsidP="00C4700E">
      <w:pPr>
        <w:spacing w:line="276" w:lineRule="auto"/>
        <w:rPr>
          <w:rFonts w:ascii="Arial" w:hAnsi="Arial" w:cs="Arial"/>
        </w:rPr>
      </w:pPr>
    </w:p>
    <w:p w:rsidR="00C4700E" w:rsidRDefault="00C4700E" w:rsidP="00C4700E">
      <w:pPr>
        <w:spacing w:line="276" w:lineRule="auto"/>
        <w:rPr>
          <w:rFonts w:ascii="Arial" w:hAnsi="Arial" w:cs="Arial"/>
        </w:rPr>
      </w:pPr>
    </w:p>
    <w:p w:rsidR="00C4700E" w:rsidRDefault="00C4700E" w:rsidP="00C4700E">
      <w:pPr>
        <w:spacing w:line="276" w:lineRule="auto"/>
        <w:rPr>
          <w:rFonts w:ascii="Arial" w:hAnsi="Arial" w:cs="Arial"/>
        </w:rPr>
      </w:pPr>
    </w:p>
    <w:p w:rsidR="000C5E6E" w:rsidRDefault="000C5E6E" w:rsidP="00C4700E">
      <w:pPr>
        <w:spacing w:line="276" w:lineRule="auto"/>
        <w:rPr>
          <w:rFonts w:ascii="Arial" w:hAnsi="Arial" w:cs="Arial"/>
        </w:rPr>
      </w:pPr>
    </w:p>
    <w:p w:rsidR="000C5E6E" w:rsidRDefault="000C5E6E" w:rsidP="00C4700E">
      <w:pPr>
        <w:spacing w:line="276" w:lineRule="auto"/>
        <w:rPr>
          <w:rFonts w:ascii="Arial" w:hAnsi="Arial" w:cs="Arial"/>
        </w:rPr>
      </w:pPr>
    </w:p>
    <w:p w:rsidR="00C4700E" w:rsidRDefault="00C4700E" w:rsidP="00C4700E">
      <w:pPr>
        <w:spacing w:line="276" w:lineRule="auto"/>
        <w:rPr>
          <w:rFonts w:ascii="Arial" w:hAnsi="Arial" w:cs="Arial"/>
        </w:rPr>
      </w:pPr>
    </w:p>
    <w:p w:rsidR="00C4700E" w:rsidRDefault="00C4700E" w:rsidP="00C4700E">
      <w:pPr>
        <w:spacing w:line="276" w:lineRule="auto"/>
        <w:rPr>
          <w:rFonts w:ascii="Arial" w:hAnsi="Arial" w:cs="Arial"/>
        </w:rPr>
      </w:pPr>
    </w:p>
    <w:p w:rsidR="00C4700E" w:rsidRDefault="00C4700E" w:rsidP="00C4700E">
      <w:pPr>
        <w:spacing w:line="276" w:lineRule="auto"/>
        <w:rPr>
          <w:rFonts w:ascii="Arial" w:hAnsi="Arial" w:cs="Arial"/>
        </w:rPr>
      </w:pPr>
      <w:r>
        <w:rPr>
          <w:rFonts w:ascii="Arial" w:hAnsi="Arial" w:cs="Arial"/>
        </w:rPr>
        <w:t xml:space="preserve">There are many applications involving ellipses (including planet/satellite orbit with the sun/earth as a focus – see whispering room factoid on pg. 881, </w:t>
      </w:r>
      <w:r w:rsidR="00B77AE4">
        <w:rPr>
          <w:rFonts w:ascii="Arial" w:hAnsi="Arial" w:cs="Arial"/>
        </w:rPr>
        <w:t>disintegrating kidney stones, arches in tunnels, bridges, etc.</w:t>
      </w:r>
      <w:r>
        <w:rPr>
          <w:rFonts w:ascii="Arial" w:hAnsi="Arial" w:cs="Arial"/>
        </w:rPr>
        <w:t>)</w:t>
      </w:r>
    </w:p>
    <w:p w:rsidR="00B77AE4" w:rsidRDefault="00B77AE4" w:rsidP="00C4700E">
      <w:pPr>
        <w:spacing w:line="276" w:lineRule="auto"/>
        <w:rPr>
          <w:rFonts w:ascii="Arial" w:hAnsi="Arial" w:cs="Arial"/>
        </w:rPr>
      </w:pPr>
    </w:p>
    <w:p w:rsidR="00B77AE4" w:rsidRPr="00B77AE4" w:rsidRDefault="00B77AE4" w:rsidP="00C4700E">
      <w:pPr>
        <w:spacing w:line="276" w:lineRule="auto"/>
        <w:rPr>
          <w:rFonts w:ascii="Arial" w:hAnsi="Arial" w:cs="Arial"/>
        </w:rPr>
      </w:pPr>
      <w:r w:rsidRPr="00B77AE4">
        <w:rPr>
          <w:rFonts w:ascii="Arial" w:hAnsi="Arial" w:cs="Arial"/>
          <w:u w:val="single"/>
        </w:rPr>
        <w:t>Example</w:t>
      </w:r>
      <w:r>
        <w:rPr>
          <w:rFonts w:ascii="Arial" w:hAnsi="Arial" w:cs="Arial"/>
        </w:rPr>
        <w:t xml:space="preserve">:  </w:t>
      </w:r>
      <w:r w:rsidR="000C5E6E">
        <w:rPr>
          <w:rFonts w:ascii="Arial" w:hAnsi="Arial" w:cs="Arial"/>
        </w:rPr>
        <w:t>Watch ellipse example video in online multimedia library</w:t>
      </w:r>
    </w:p>
    <w:sectPr w:rsidR="00B77AE4" w:rsidRPr="00B77AE4" w:rsidSect="005B699A">
      <w:headerReference w:type="even" r:id="rId11"/>
      <w:footerReference w:type="default" r:id="rId12"/>
      <w:pgSz w:w="12240" w:h="15840" w:code="1"/>
      <w:pgMar w:top="1008" w:right="1008" w:bottom="1008" w:left="1008"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AE4" w:rsidRDefault="00B77AE4">
      <w:r>
        <w:separator/>
      </w:r>
    </w:p>
  </w:endnote>
  <w:endnote w:type="continuationSeparator" w:id="0">
    <w:p w:rsidR="00B77AE4" w:rsidRDefault="00B77A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AE4" w:rsidRPr="00EA5A5E" w:rsidRDefault="00B77AE4" w:rsidP="000D41F5">
    <w:pPr>
      <w:jc w:val="center"/>
      <w:rPr>
        <w:color w:val="333333"/>
      </w:rPr>
    </w:pPr>
    <w:r w:rsidRPr="00EA5A5E">
      <w:rPr>
        <w:color w:val="333333"/>
      </w:rPr>
      <w:t xml:space="preserve">Book problems: </w:t>
    </w:r>
    <w:r>
      <w:rPr>
        <w:color w:val="333333"/>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AE4" w:rsidRDefault="00B77AE4">
      <w:r>
        <w:separator/>
      </w:r>
    </w:p>
  </w:footnote>
  <w:footnote w:type="continuationSeparator" w:id="0">
    <w:p w:rsidR="00B77AE4" w:rsidRDefault="00B77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AE4" w:rsidRDefault="00F0138D">
    <w:pPr>
      <w:pStyle w:val="Header"/>
      <w:framePr w:wrap="around" w:vAnchor="text" w:hAnchor="margin" w:xAlign="right" w:y="1"/>
      <w:rPr>
        <w:rStyle w:val="PageNumber"/>
      </w:rPr>
    </w:pPr>
    <w:r>
      <w:rPr>
        <w:rStyle w:val="PageNumber"/>
      </w:rPr>
      <w:fldChar w:fldCharType="begin"/>
    </w:r>
    <w:r w:rsidR="00B77AE4">
      <w:rPr>
        <w:rStyle w:val="PageNumber"/>
      </w:rPr>
      <w:instrText xml:space="preserve">PAGE  </w:instrText>
    </w:r>
    <w:r>
      <w:rPr>
        <w:rStyle w:val="PageNumber"/>
      </w:rPr>
      <w:fldChar w:fldCharType="end"/>
    </w:r>
  </w:p>
  <w:p w:rsidR="00B77AE4" w:rsidRDefault="00B77AE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7111"/>
    <w:multiLevelType w:val="hybridMultilevel"/>
    <w:tmpl w:val="7354F8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E3D91"/>
    <w:multiLevelType w:val="multilevel"/>
    <w:tmpl w:val="3D40503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EE67E2"/>
    <w:multiLevelType w:val="hybridMultilevel"/>
    <w:tmpl w:val="156C1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435504"/>
    <w:multiLevelType w:val="hybridMultilevel"/>
    <w:tmpl w:val="24900592"/>
    <w:lvl w:ilvl="0" w:tplc="DEEED0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9FB0FD8"/>
    <w:multiLevelType w:val="hybridMultilevel"/>
    <w:tmpl w:val="3BBAD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C2257A"/>
    <w:multiLevelType w:val="hybridMultilevel"/>
    <w:tmpl w:val="6CC4F7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446C69"/>
    <w:multiLevelType w:val="hybridMultilevel"/>
    <w:tmpl w:val="6D70C7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536CA7"/>
    <w:multiLevelType w:val="hybridMultilevel"/>
    <w:tmpl w:val="3D4050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C619C9"/>
    <w:multiLevelType w:val="hybridMultilevel"/>
    <w:tmpl w:val="C786DA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B2176AC"/>
    <w:multiLevelType w:val="hybridMultilevel"/>
    <w:tmpl w:val="122C7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651D0D"/>
    <w:multiLevelType w:val="hybridMultilevel"/>
    <w:tmpl w:val="AE488B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2D5070"/>
    <w:multiLevelType w:val="hybridMultilevel"/>
    <w:tmpl w:val="39028D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1F57974"/>
    <w:multiLevelType w:val="hybridMultilevel"/>
    <w:tmpl w:val="59020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0D6579"/>
    <w:multiLevelType w:val="hybridMultilevel"/>
    <w:tmpl w:val="59DA7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9B687F"/>
    <w:multiLevelType w:val="hybridMultilevel"/>
    <w:tmpl w:val="2E7CC8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D3A34E6"/>
    <w:multiLevelType w:val="hybridMultilevel"/>
    <w:tmpl w:val="4D9CCB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D372FB"/>
    <w:multiLevelType w:val="multilevel"/>
    <w:tmpl w:val="FCD2A8C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575068C"/>
    <w:multiLevelType w:val="hybridMultilevel"/>
    <w:tmpl w:val="D3F2AA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C043212"/>
    <w:multiLevelType w:val="hybridMultilevel"/>
    <w:tmpl w:val="54FEF40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8E443A"/>
    <w:multiLevelType w:val="hybridMultilevel"/>
    <w:tmpl w:val="703ADC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82658D"/>
    <w:multiLevelType w:val="hybridMultilevel"/>
    <w:tmpl w:val="32D23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BC6E05"/>
    <w:multiLevelType w:val="hybridMultilevel"/>
    <w:tmpl w:val="F63263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AF43C1"/>
    <w:multiLevelType w:val="hybridMultilevel"/>
    <w:tmpl w:val="9986160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422164B"/>
    <w:multiLevelType w:val="hybridMultilevel"/>
    <w:tmpl w:val="FD52BB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0406D22"/>
    <w:multiLevelType w:val="hybridMultilevel"/>
    <w:tmpl w:val="0F92C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863C41"/>
    <w:multiLevelType w:val="hybridMultilevel"/>
    <w:tmpl w:val="21727BE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5FB3BCA"/>
    <w:multiLevelType w:val="hybridMultilevel"/>
    <w:tmpl w:val="D0F01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F54301"/>
    <w:multiLevelType w:val="hybridMultilevel"/>
    <w:tmpl w:val="600643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984787"/>
    <w:multiLevelType w:val="hybridMultilevel"/>
    <w:tmpl w:val="E690B9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62536260"/>
    <w:multiLevelType w:val="hybridMultilevel"/>
    <w:tmpl w:val="57ACB80A"/>
    <w:lvl w:ilvl="0" w:tplc="3E7C9C7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63BA3002"/>
    <w:multiLevelType w:val="hybridMultilevel"/>
    <w:tmpl w:val="3C0E45A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81D7EA3"/>
    <w:multiLevelType w:val="hybridMultilevel"/>
    <w:tmpl w:val="FC2E248E"/>
    <w:lvl w:ilvl="0" w:tplc="C6B45C0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686547EE"/>
    <w:multiLevelType w:val="hybridMultilevel"/>
    <w:tmpl w:val="977CF75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BCD64F1"/>
    <w:multiLevelType w:val="hybridMultilevel"/>
    <w:tmpl w:val="9AD6A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14537FF"/>
    <w:multiLevelType w:val="hybridMultilevel"/>
    <w:tmpl w:val="D14E3D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3583BB5"/>
    <w:multiLevelType w:val="hybridMultilevel"/>
    <w:tmpl w:val="44C466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5B86751"/>
    <w:multiLevelType w:val="hybridMultilevel"/>
    <w:tmpl w:val="973EAC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AB248A3"/>
    <w:multiLevelType w:val="hybridMultilevel"/>
    <w:tmpl w:val="9BC66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D53BBC"/>
    <w:multiLevelType w:val="hybridMultilevel"/>
    <w:tmpl w:val="C42089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D5613D8"/>
    <w:multiLevelType w:val="hybridMultilevel"/>
    <w:tmpl w:val="13BC8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8B430A"/>
    <w:multiLevelType w:val="hybridMultilevel"/>
    <w:tmpl w:val="11C2A7B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30"/>
  </w:num>
  <w:num w:numId="3">
    <w:abstractNumId w:val="20"/>
  </w:num>
  <w:num w:numId="4">
    <w:abstractNumId w:val="37"/>
  </w:num>
  <w:num w:numId="5">
    <w:abstractNumId w:val="24"/>
  </w:num>
  <w:num w:numId="6">
    <w:abstractNumId w:val="33"/>
  </w:num>
  <w:num w:numId="7">
    <w:abstractNumId w:val="29"/>
  </w:num>
  <w:num w:numId="8">
    <w:abstractNumId w:val="11"/>
  </w:num>
  <w:num w:numId="9">
    <w:abstractNumId w:val="12"/>
  </w:num>
  <w:num w:numId="10">
    <w:abstractNumId w:val="31"/>
  </w:num>
  <w:num w:numId="11">
    <w:abstractNumId w:val="39"/>
  </w:num>
  <w:num w:numId="12">
    <w:abstractNumId w:val="3"/>
  </w:num>
  <w:num w:numId="13">
    <w:abstractNumId w:val="5"/>
  </w:num>
  <w:num w:numId="14">
    <w:abstractNumId w:val="7"/>
  </w:num>
  <w:num w:numId="15">
    <w:abstractNumId w:val="1"/>
  </w:num>
  <w:num w:numId="16">
    <w:abstractNumId w:val="9"/>
  </w:num>
  <w:num w:numId="17">
    <w:abstractNumId w:val="19"/>
  </w:num>
  <w:num w:numId="18">
    <w:abstractNumId w:val="14"/>
  </w:num>
  <w:num w:numId="19">
    <w:abstractNumId w:val="22"/>
  </w:num>
  <w:num w:numId="20">
    <w:abstractNumId w:val="16"/>
  </w:num>
  <w:num w:numId="21">
    <w:abstractNumId w:val="0"/>
  </w:num>
  <w:num w:numId="22">
    <w:abstractNumId w:val="21"/>
  </w:num>
  <w:num w:numId="23">
    <w:abstractNumId w:val="2"/>
  </w:num>
  <w:num w:numId="24">
    <w:abstractNumId w:val="18"/>
  </w:num>
  <w:num w:numId="25">
    <w:abstractNumId w:val="15"/>
  </w:num>
  <w:num w:numId="26">
    <w:abstractNumId w:val="38"/>
  </w:num>
  <w:num w:numId="27">
    <w:abstractNumId w:val="28"/>
  </w:num>
  <w:num w:numId="28">
    <w:abstractNumId w:val="10"/>
  </w:num>
  <w:num w:numId="29">
    <w:abstractNumId w:val="4"/>
  </w:num>
  <w:num w:numId="30">
    <w:abstractNumId w:val="27"/>
  </w:num>
  <w:num w:numId="31">
    <w:abstractNumId w:val="35"/>
  </w:num>
  <w:num w:numId="32">
    <w:abstractNumId w:val="40"/>
  </w:num>
  <w:num w:numId="33">
    <w:abstractNumId w:val="32"/>
  </w:num>
  <w:num w:numId="34">
    <w:abstractNumId w:val="17"/>
  </w:num>
  <w:num w:numId="35">
    <w:abstractNumId w:val="36"/>
  </w:num>
  <w:num w:numId="36">
    <w:abstractNumId w:val="6"/>
  </w:num>
  <w:num w:numId="37">
    <w:abstractNumId w:val="26"/>
  </w:num>
  <w:num w:numId="38">
    <w:abstractNumId w:val="13"/>
  </w:num>
  <w:num w:numId="39">
    <w:abstractNumId w:val="8"/>
  </w:num>
  <w:num w:numId="40">
    <w:abstractNumId w:val="23"/>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137B7"/>
    <w:rsid w:val="00026E5B"/>
    <w:rsid w:val="00027042"/>
    <w:rsid w:val="0003433F"/>
    <w:rsid w:val="00035C58"/>
    <w:rsid w:val="00036A40"/>
    <w:rsid w:val="00037C79"/>
    <w:rsid w:val="00046623"/>
    <w:rsid w:val="000514F4"/>
    <w:rsid w:val="00053CC5"/>
    <w:rsid w:val="00053E55"/>
    <w:rsid w:val="00054F40"/>
    <w:rsid w:val="000641A3"/>
    <w:rsid w:val="00066EA2"/>
    <w:rsid w:val="00077C59"/>
    <w:rsid w:val="00077CB7"/>
    <w:rsid w:val="00080FE6"/>
    <w:rsid w:val="00086FF1"/>
    <w:rsid w:val="00094541"/>
    <w:rsid w:val="0009511D"/>
    <w:rsid w:val="000A30B7"/>
    <w:rsid w:val="000A3B9A"/>
    <w:rsid w:val="000A75EA"/>
    <w:rsid w:val="000B3628"/>
    <w:rsid w:val="000C5E6E"/>
    <w:rsid w:val="000C62A0"/>
    <w:rsid w:val="000D09C0"/>
    <w:rsid w:val="000D41F5"/>
    <w:rsid w:val="000D5918"/>
    <w:rsid w:val="000D7161"/>
    <w:rsid w:val="000E269E"/>
    <w:rsid w:val="000E320F"/>
    <w:rsid w:val="000E64C8"/>
    <w:rsid w:val="000E6930"/>
    <w:rsid w:val="000E7E13"/>
    <w:rsid w:val="000F15F0"/>
    <w:rsid w:val="000F1CFF"/>
    <w:rsid w:val="0010087D"/>
    <w:rsid w:val="00101167"/>
    <w:rsid w:val="00103F31"/>
    <w:rsid w:val="001174EA"/>
    <w:rsid w:val="00121F4C"/>
    <w:rsid w:val="00124074"/>
    <w:rsid w:val="001271D6"/>
    <w:rsid w:val="00130439"/>
    <w:rsid w:val="001436F7"/>
    <w:rsid w:val="00170FDB"/>
    <w:rsid w:val="00171286"/>
    <w:rsid w:val="001736E1"/>
    <w:rsid w:val="00192B18"/>
    <w:rsid w:val="0019727B"/>
    <w:rsid w:val="001A7FFB"/>
    <w:rsid w:val="001B3897"/>
    <w:rsid w:val="001B5813"/>
    <w:rsid w:val="001C0DD5"/>
    <w:rsid w:val="001C2812"/>
    <w:rsid w:val="001C5093"/>
    <w:rsid w:val="001C5B4B"/>
    <w:rsid w:val="001C68A5"/>
    <w:rsid w:val="001C6E36"/>
    <w:rsid w:val="001D171D"/>
    <w:rsid w:val="001D32BF"/>
    <w:rsid w:val="001D570F"/>
    <w:rsid w:val="001E0267"/>
    <w:rsid w:val="001E356A"/>
    <w:rsid w:val="001E7DC5"/>
    <w:rsid w:val="00200EC1"/>
    <w:rsid w:val="002237E0"/>
    <w:rsid w:val="00224A45"/>
    <w:rsid w:val="00231797"/>
    <w:rsid w:val="00233C8A"/>
    <w:rsid w:val="00236893"/>
    <w:rsid w:val="00241721"/>
    <w:rsid w:val="002421A0"/>
    <w:rsid w:val="00247FD9"/>
    <w:rsid w:val="00261675"/>
    <w:rsid w:val="00263D62"/>
    <w:rsid w:val="00266407"/>
    <w:rsid w:val="002808CD"/>
    <w:rsid w:val="00281128"/>
    <w:rsid w:val="002936EA"/>
    <w:rsid w:val="00296373"/>
    <w:rsid w:val="002A4420"/>
    <w:rsid w:val="002A488E"/>
    <w:rsid w:val="002B01F6"/>
    <w:rsid w:val="002B0D4A"/>
    <w:rsid w:val="002B13D2"/>
    <w:rsid w:val="002B3434"/>
    <w:rsid w:val="002C29B1"/>
    <w:rsid w:val="002C4470"/>
    <w:rsid w:val="002C6A45"/>
    <w:rsid w:val="002D4E3A"/>
    <w:rsid w:val="002D776E"/>
    <w:rsid w:val="002E58AC"/>
    <w:rsid w:val="002E7DB6"/>
    <w:rsid w:val="002F5AE6"/>
    <w:rsid w:val="003025A2"/>
    <w:rsid w:val="00303A28"/>
    <w:rsid w:val="00305258"/>
    <w:rsid w:val="003100C8"/>
    <w:rsid w:val="00311361"/>
    <w:rsid w:val="00312F28"/>
    <w:rsid w:val="00321202"/>
    <w:rsid w:val="00322488"/>
    <w:rsid w:val="00322B18"/>
    <w:rsid w:val="00327D9B"/>
    <w:rsid w:val="003305C8"/>
    <w:rsid w:val="00337978"/>
    <w:rsid w:val="00345A5D"/>
    <w:rsid w:val="00350683"/>
    <w:rsid w:val="00354522"/>
    <w:rsid w:val="00355BC3"/>
    <w:rsid w:val="00357AD5"/>
    <w:rsid w:val="00366B8F"/>
    <w:rsid w:val="00377490"/>
    <w:rsid w:val="00391757"/>
    <w:rsid w:val="003A3941"/>
    <w:rsid w:val="003A3D51"/>
    <w:rsid w:val="003B384E"/>
    <w:rsid w:val="003C13CF"/>
    <w:rsid w:val="003C5494"/>
    <w:rsid w:val="003E50C2"/>
    <w:rsid w:val="003F39EA"/>
    <w:rsid w:val="003F46AD"/>
    <w:rsid w:val="004038BA"/>
    <w:rsid w:val="00405510"/>
    <w:rsid w:val="00414A11"/>
    <w:rsid w:val="00415D87"/>
    <w:rsid w:val="00417A6C"/>
    <w:rsid w:val="00430C4C"/>
    <w:rsid w:val="004331AA"/>
    <w:rsid w:val="00444849"/>
    <w:rsid w:val="0045066D"/>
    <w:rsid w:val="00451B2C"/>
    <w:rsid w:val="00453282"/>
    <w:rsid w:val="00453FB5"/>
    <w:rsid w:val="004578AC"/>
    <w:rsid w:val="00467329"/>
    <w:rsid w:val="0047156F"/>
    <w:rsid w:val="00491902"/>
    <w:rsid w:val="00494118"/>
    <w:rsid w:val="004A1230"/>
    <w:rsid w:val="004A189B"/>
    <w:rsid w:val="004A23A1"/>
    <w:rsid w:val="004A469E"/>
    <w:rsid w:val="004A56C4"/>
    <w:rsid w:val="004B5B94"/>
    <w:rsid w:val="004C3BBA"/>
    <w:rsid w:val="004C6046"/>
    <w:rsid w:val="004C6287"/>
    <w:rsid w:val="004C7903"/>
    <w:rsid w:val="004D2D14"/>
    <w:rsid w:val="004E0670"/>
    <w:rsid w:val="004E1BDB"/>
    <w:rsid w:val="004E651E"/>
    <w:rsid w:val="004F7274"/>
    <w:rsid w:val="005044C6"/>
    <w:rsid w:val="005115E6"/>
    <w:rsid w:val="00517645"/>
    <w:rsid w:val="00517BB3"/>
    <w:rsid w:val="005312B6"/>
    <w:rsid w:val="005453C3"/>
    <w:rsid w:val="005515C7"/>
    <w:rsid w:val="00552883"/>
    <w:rsid w:val="00560061"/>
    <w:rsid w:val="00563E8B"/>
    <w:rsid w:val="00566A3C"/>
    <w:rsid w:val="005779BA"/>
    <w:rsid w:val="00584E4D"/>
    <w:rsid w:val="0059189A"/>
    <w:rsid w:val="00596146"/>
    <w:rsid w:val="005A045A"/>
    <w:rsid w:val="005A2CEE"/>
    <w:rsid w:val="005A38EF"/>
    <w:rsid w:val="005A7620"/>
    <w:rsid w:val="005A7ECB"/>
    <w:rsid w:val="005B699A"/>
    <w:rsid w:val="005C2BAF"/>
    <w:rsid w:val="005F153E"/>
    <w:rsid w:val="005F20B3"/>
    <w:rsid w:val="005F4062"/>
    <w:rsid w:val="005F7D14"/>
    <w:rsid w:val="005F7F76"/>
    <w:rsid w:val="00613AAE"/>
    <w:rsid w:val="00615864"/>
    <w:rsid w:val="006163FD"/>
    <w:rsid w:val="00622A0A"/>
    <w:rsid w:val="00645162"/>
    <w:rsid w:val="0066054B"/>
    <w:rsid w:val="00661520"/>
    <w:rsid w:val="00663F2D"/>
    <w:rsid w:val="00671F18"/>
    <w:rsid w:val="00674CAF"/>
    <w:rsid w:val="006755CD"/>
    <w:rsid w:val="00676C8E"/>
    <w:rsid w:val="006813E1"/>
    <w:rsid w:val="00686238"/>
    <w:rsid w:val="00690A0E"/>
    <w:rsid w:val="006A3DCB"/>
    <w:rsid w:val="006A5D13"/>
    <w:rsid w:val="006A6914"/>
    <w:rsid w:val="006B3B12"/>
    <w:rsid w:val="006B5F84"/>
    <w:rsid w:val="006C0182"/>
    <w:rsid w:val="006C5F8D"/>
    <w:rsid w:val="006D13F2"/>
    <w:rsid w:val="006D28F5"/>
    <w:rsid w:val="006D520A"/>
    <w:rsid w:val="006D5C73"/>
    <w:rsid w:val="006F6EB1"/>
    <w:rsid w:val="006F7A75"/>
    <w:rsid w:val="007000CD"/>
    <w:rsid w:val="0070625B"/>
    <w:rsid w:val="0070635A"/>
    <w:rsid w:val="007103E5"/>
    <w:rsid w:val="00716B96"/>
    <w:rsid w:val="007206D0"/>
    <w:rsid w:val="007328D8"/>
    <w:rsid w:val="00736D38"/>
    <w:rsid w:val="00743BD3"/>
    <w:rsid w:val="0074670A"/>
    <w:rsid w:val="00747D49"/>
    <w:rsid w:val="007677A7"/>
    <w:rsid w:val="00770772"/>
    <w:rsid w:val="007760C4"/>
    <w:rsid w:val="00793C6C"/>
    <w:rsid w:val="00794E02"/>
    <w:rsid w:val="00795992"/>
    <w:rsid w:val="007A1C5D"/>
    <w:rsid w:val="007A2D8E"/>
    <w:rsid w:val="007A5F07"/>
    <w:rsid w:val="007A797B"/>
    <w:rsid w:val="007B4C64"/>
    <w:rsid w:val="007B6347"/>
    <w:rsid w:val="007C738B"/>
    <w:rsid w:val="007D0F90"/>
    <w:rsid w:val="007D4139"/>
    <w:rsid w:val="007E156E"/>
    <w:rsid w:val="007E2CCB"/>
    <w:rsid w:val="007E5836"/>
    <w:rsid w:val="007E639A"/>
    <w:rsid w:val="007F43C7"/>
    <w:rsid w:val="0080262D"/>
    <w:rsid w:val="008055BC"/>
    <w:rsid w:val="008101E9"/>
    <w:rsid w:val="0081240A"/>
    <w:rsid w:val="00815CE6"/>
    <w:rsid w:val="008164F0"/>
    <w:rsid w:val="00822FA4"/>
    <w:rsid w:val="00832E34"/>
    <w:rsid w:val="00843D09"/>
    <w:rsid w:val="00853153"/>
    <w:rsid w:val="00861F20"/>
    <w:rsid w:val="00871D8F"/>
    <w:rsid w:val="008739B4"/>
    <w:rsid w:val="00885D17"/>
    <w:rsid w:val="008935E3"/>
    <w:rsid w:val="0089742E"/>
    <w:rsid w:val="008A5103"/>
    <w:rsid w:val="008B581C"/>
    <w:rsid w:val="008B7AD7"/>
    <w:rsid w:val="008E3703"/>
    <w:rsid w:val="008E48AA"/>
    <w:rsid w:val="008E6575"/>
    <w:rsid w:val="00905C5C"/>
    <w:rsid w:val="00907344"/>
    <w:rsid w:val="00907803"/>
    <w:rsid w:val="009258AE"/>
    <w:rsid w:val="00936003"/>
    <w:rsid w:val="009409AE"/>
    <w:rsid w:val="00941DDB"/>
    <w:rsid w:val="009430F9"/>
    <w:rsid w:val="0095395A"/>
    <w:rsid w:val="009600DC"/>
    <w:rsid w:val="00960A72"/>
    <w:rsid w:val="00965DC6"/>
    <w:rsid w:val="00967392"/>
    <w:rsid w:val="009710CF"/>
    <w:rsid w:val="00971695"/>
    <w:rsid w:val="009746C0"/>
    <w:rsid w:val="0097471B"/>
    <w:rsid w:val="00995F7C"/>
    <w:rsid w:val="009B34CB"/>
    <w:rsid w:val="009C65F8"/>
    <w:rsid w:val="009D1103"/>
    <w:rsid w:val="009D1785"/>
    <w:rsid w:val="009D31F8"/>
    <w:rsid w:val="009D4C0B"/>
    <w:rsid w:val="009E5186"/>
    <w:rsid w:val="009F05F6"/>
    <w:rsid w:val="009F4D84"/>
    <w:rsid w:val="009F5557"/>
    <w:rsid w:val="009F6275"/>
    <w:rsid w:val="00A20196"/>
    <w:rsid w:val="00A27B1E"/>
    <w:rsid w:val="00A27CAF"/>
    <w:rsid w:val="00A31D2D"/>
    <w:rsid w:val="00A41B31"/>
    <w:rsid w:val="00A439A8"/>
    <w:rsid w:val="00A43D55"/>
    <w:rsid w:val="00A5706E"/>
    <w:rsid w:val="00A57BA5"/>
    <w:rsid w:val="00A60EC0"/>
    <w:rsid w:val="00A62D1E"/>
    <w:rsid w:val="00A66854"/>
    <w:rsid w:val="00A761C5"/>
    <w:rsid w:val="00A80D5D"/>
    <w:rsid w:val="00AA133B"/>
    <w:rsid w:val="00AC24EE"/>
    <w:rsid w:val="00AC4FDA"/>
    <w:rsid w:val="00AC5378"/>
    <w:rsid w:val="00AE5EC9"/>
    <w:rsid w:val="00AF4884"/>
    <w:rsid w:val="00B0369F"/>
    <w:rsid w:val="00B041EC"/>
    <w:rsid w:val="00B10C54"/>
    <w:rsid w:val="00B16CD0"/>
    <w:rsid w:val="00B177C3"/>
    <w:rsid w:val="00B23983"/>
    <w:rsid w:val="00B251D1"/>
    <w:rsid w:val="00B25A22"/>
    <w:rsid w:val="00B32632"/>
    <w:rsid w:val="00B35165"/>
    <w:rsid w:val="00B3695A"/>
    <w:rsid w:val="00B4113B"/>
    <w:rsid w:val="00B41F51"/>
    <w:rsid w:val="00B60D3E"/>
    <w:rsid w:val="00B741B5"/>
    <w:rsid w:val="00B777B5"/>
    <w:rsid w:val="00B77AE4"/>
    <w:rsid w:val="00B77FE3"/>
    <w:rsid w:val="00B84DAF"/>
    <w:rsid w:val="00B8779B"/>
    <w:rsid w:val="00B958A8"/>
    <w:rsid w:val="00B95BBA"/>
    <w:rsid w:val="00BA1001"/>
    <w:rsid w:val="00BA1E37"/>
    <w:rsid w:val="00BA276F"/>
    <w:rsid w:val="00BB0782"/>
    <w:rsid w:val="00BB683E"/>
    <w:rsid w:val="00BD1E56"/>
    <w:rsid w:val="00BD330B"/>
    <w:rsid w:val="00BE5FF3"/>
    <w:rsid w:val="00BF0068"/>
    <w:rsid w:val="00BF1A10"/>
    <w:rsid w:val="00BF2A2A"/>
    <w:rsid w:val="00C028F6"/>
    <w:rsid w:val="00C0371E"/>
    <w:rsid w:val="00C12D39"/>
    <w:rsid w:val="00C21FA9"/>
    <w:rsid w:val="00C3168F"/>
    <w:rsid w:val="00C45C60"/>
    <w:rsid w:val="00C4700E"/>
    <w:rsid w:val="00C57E9C"/>
    <w:rsid w:val="00C603AF"/>
    <w:rsid w:val="00C77B6A"/>
    <w:rsid w:val="00C92C34"/>
    <w:rsid w:val="00CA4625"/>
    <w:rsid w:val="00CA7C2C"/>
    <w:rsid w:val="00CB0D95"/>
    <w:rsid w:val="00CB0F7B"/>
    <w:rsid w:val="00CB360C"/>
    <w:rsid w:val="00CB4EAA"/>
    <w:rsid w:val="00CB6AA8"/>
    <w:rsid w:val="00CB6E8F"/>
    <w:rsid w:val="00CB75B0"/>
    <w:rsid w:val="00CC05EC"/>
    <w:rsid w:val="00CC40C1"/>
    <w:rsid w:val="00CD227F"/>
    <w:rsid w:val="00CD3A1F"/>
    <w:rsid w:val="00CE031A"/>
    <w:rsid w:val="00CE081C"/>
    <w:rsid w:val="00D02598"/>
    <w:rsid w:val="00D10CFA"/>
    <w:rsid w:val="00D111D1"/>
    <w:rsid w:val="00D179FB"/>
    <w:rsid w:val="00D24E15"/>
    <w:rsid w:val="00D30F2D"/>
    <w:rsid w:val="00D31DE3"/>
    <w:rsid w:val="00D37419"/>
    <w:rsid w:val="00D46DC4"/>
    <w:rsid w:val="00D47168"/>
    <w:rsid w:val="00D50193"/>
    <w:rsid w:val="00D516A1"/>
    <w:rsid w:val="00D51BD5"/>
    <w:rsid w:val="00D559D4"/>
    <w:rsid w:val="00D56437"/>
    <w:rsid w:val="00D5784E"/>
    <w:rsid w:val="00D651D4"/>
    <w:rsid w:val="00D65AD3"/>
    <w:rsid w:val="00D7681E"/>
    <w:rsid w:val="00DA0650"/>
    <w:rsid w:val="00DA6880"/>
    <w:rsid w:val="00DA7763"/>
    <w:rsid w:val="00DB303B"/>
    <w:rsid w:val="00DB64BC"/>
    <w:rsid w:val="00DC5981"/>
    <w:rsid w:val="00DC6F91"/>
    <w:rsid w:val="00DD1B92"/>
    <w:rsid w:val="00DD1EB4"/>
    <w:rsid w:val="00DD3E02"/>
    <w:rsid w:val="00DE642B"/>
    <w:rsid w:val="00DE761E"/>
    <w:rsid w:val="00DF6E3A"/>
    <w:rsid w:val="00DF7917"/>
    <w:rsid w:val="00E137B7"/>
    <w:rsid w:val="00E13D9E"/>
    <w:rsid w:val="00E17DCB"/>
    <w:rsid w:val="00E269D2"/>
    <w:rsid w:val="00E30564"/>
    <w:rsid w:val="00E451E0"/>
    <w:rsid w:val="00E57122"/>
    <w:rsid w:val="00E73297"/>
    <w:rsid w:val="00E767A3"/>
    <w:rsid w:val="00E925E3"/>
    <w:rsid w:val="00E95611"/>
    <w:rsid w:val="00E9564E"/>
    <w:rsid w:val="00EA1CF2"/>
    <w:rsid w:val="00EA2703"/>
    <w:rsid w:val="00EA5A5E"/>
    <w:rsid w:val="00EB290B"/>
    <w:rsid w:val="00EB39B1"/>
    <w:rsid w:val="00EB3C80"/>
    <w:rsid w:val="00EB63D6"/>
    <w:rsid w:val="00EE5B99"/>
    <w:rsid w:val="00EF7023"/>
    <w:rsid w:val="00EF720E"/>
    <w:rsid w:val="00F0138D"/>
    <w:rsid w:val="00F115A9"/>
    <w:rsid w:val="00F122AD"/>
    <w:rsid w:val="00F207B8"/>
    <w:rsid w:val="00F245F0"/>
    <w:rsid w:val="00F31B73"/>
    <w:rsid w:val="00F33B80"/>
    <w:rsid w:val="00F4295B"/>
    <w:rsid w:val="00F46220"/>
    <w:rsid w:val="00F47865"/>
    <w:rsid w:val="00F50E3F"/>
    <w:rsid w:val="00F51E89"/>
    <w:rsid w:val="00F71567"/>
    <w:rsid w:val="00F73E09"/>
    <w:rsid w:val="00F77AE6"/>
    <w:rsid w:val="00F827DC"/>
    <w:rsid w:val="00F86041"/>
    <w:rsid w:val="00F90D61"/>
    <w:rsid w:val="00FA4785"/>
    <w:rsid w:val="00FB1519"/>
    <w:rsid w:val="00FB1F8F"/>
    <w:rsid w:val="00FB3E91"/>
    <w:rsid w:val="00FB4275"/>
    <w:rsid w:val="00FC4A4F"/>
    <w:rsid w:val="00FC7D16"/>
    <w:rsid w:val="00FD0BCC"/>
    <w:rsid w:val="00FD4186"/>
    <w:rsid w:val="00FD4A6D"/>
    <w:rsid w:val="00FE61ED"/>
    <w:rsid w:val="00FE65DE"/>
    <w:rsid w:val="00FF139C"/>
    <w:rsid w:val="00FF4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blue"/>
      <o:colormenu v:ext="edit" fillcolor="blu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B5"/>
    <w:rPr>
      <w:sz w:val="20"/>
      <w:szCs w:val="20"/>
    </w:rPr>
  </w:style>
  <w:style w:type="paragraph" w:styleId="Heading1">
    <w:name w:val="heading 1"/>
    <w:basedOn w:val="Normal"/>
    <w:next w:val="Normal"/>
    <w:link w:val="Heading1Char"/>
    <w:uiPriority w:val="99"/>
    <w:qFormat/>
    <w:rsid w:val="00B777B5"/>
    <w:pPr>
      <w:keepNext/>
      <w:outlineLvl w:val="0"/>
    </w:pPr>
    <w:rPr>
      <w:rFonts w:ascii="Comic Sans MS" w:hAnsi="Comic Sans MS"/>
      <w:b/>
      <w:bCs/>
    </w:rPr>
  </w:style>
  <w:style w:type="paragraph" w:styleId="Heading2">
    <w:name w:val="heading 2"/>
    <w:basedOn w:val="Normal"/>
    <w:next w:val="Normal"/>
    <w:link w:val="Heading2Char"/>
    <w:uiPriority w:val="99"/>
    <w:qFormat/>
    <w:rsid w:val="00B777B5"/>
    <w:pPr>
      <w:keepNext/>
      <w:ind w:left="720"/>
      <w:outlineLvl w:val="1"/>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99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95992"/>
    <w:rPr>
      <w:rFonts w:ascii="Cambria" w:hAnsi="Cambria" w:cs="Times New Roman"/>
      <w:b/>
      <w:bCs/>
      <w:i/>
      <w:iCs/>
      <w:sz w:val="28"/>
      <w:szCs w:val="28"/>
    </w:rPr>
  </w:style>
  <w:style w:type="paragraph" w:styleId="Header">
    <w:name w:val="header"/>
    <w:basedOn w:val="Normal"/>
    <w:link w:val="HeaderChar"/>
    <w:uiPriority w:val="99"/>
    <w:rsid w:val="00B777B5"/>
    <w:pPr>
      <w:tabs>
        <w:tab w:val="center" w:pos="4320"/>
        <w:tab w:val="right" w:pos="8640"/>
      </w:tabs>
    </w:pPr>
  </w:style>
  <w:style w:type="character" w:customStyle="1" w:styleId="HeaderChar">
    <w:name w:val="Header Char"/>
    <w:basedOn w:val="DefaultParagraphFont"/>
    <w:link w:val="Header"/>
    <w:uiPriority w:val="99"/>
    <w:semiHidden/>
    <w:locked/>
    <w:rsid w:val="00795992"/>
    <w:rPr>
      <w:rFonts w:cs="Times New Roman"/>
      <w:sz w:val="20"/>
      <w:szCs w:val="20"/>
    </w:rPr>
  </w:style>
  <w:style w:type="character" w:styleId="PageNumber">
    <w:name w:val="page number"/>
    <w:basedOn w:val="DefaultParagraphFont"/>
    <w:uiPriority w:val="99"/>
    <w:rsid w:val="00B777B5"/>
    <w:rPr>
      <w:rFonts w:cs="Times New Roman"/>
    </w:rPr>
  </w:style>
  <w:style w:type="paragraph" w:styleId="Footer">
    <w:name w:val="footer"/>
    <w:basedOn w:val="Normal"/>
    <w:link w:val="FooterChar"/>
    <w:uiPriority w:val="99"/>
    <w:rsid w:val="00B777B5"/>
    <w:pPr>
      <w:tabs>
        <w:tab w:val="center" w:pos="4320"/>
        <w:tab w:val="right" w:pos="8640"/>
      </w:tabs>
    </w:pPr>
  </w:style>
  <w:style w:type="character" w:customStyle="1" w:styleId="FooterChar">
    <w:name w:val="Footer Char"/>
    <w:basedOn w:val="DefaultParagraphFont"/>
    <w:link w:val="Footer"/>
    <w:uiPriority w:val="99"/>
    <w:semiHidden/>
    <w:locked/>
    <w:rsid w:val="00795992"/>
    <w:rPr>
      <w:rFonts w:cs="Times New Roman"/>
      <w:sz w:val="20"/>
      <w:szCs w:val="20"/>
    </w:rPr>
  </w:style>
  <w:style w:type="paragraph" w:styleId="ListParagraph">
    <w:name w:val="List Paragraph"/>
    <w:basedOn w:val="Normal"/>
    <w:uiPriority w:val="99"/>
    <w:qFormat/>
    <w:rsid w:val="00E269D2"/>
    <w:pPr>
      <w:ind w:left="720"/>
      <w:contextualSpacing/>
    </w:pPr>
  </w:style>
  <w:style w:type="table" w:styleId="TableGrid">
    <w:name w:val="Table Grid"/>
    <w:basedOn w:val="TableNormal"/>
    <w:uiPriority w:val="99"/>
    <w:rsid w:val="00885D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F50E3F"/>
    <w:rPr>
      <w:rFonts w:ascii="Tahoma" w:hAnsi="Tahoma" w:cs="Tahoma"/>
      <w:sz w:val="16"/>
      <w:szCs w:val="16"/>
    </w:rPr>
  </w:style>
  <w:style w:type="character" w:customStyle="1" w:styleId="BalloonTextChar">
    <w:name w:val="Balloon Text Char"/>
    <w:basedOn w:val="DefaultParagraphFont"/>
    <w:link w:val="BalloonText"/>
    <w:uiPriority w:val="99"/>
    <w:locked/>
    <w:rsid w:val="00F50E3F"/>
    <w:rPr>
      <w:rFonts w:ascii="Tahoma" w:hAnsi="Tahoma" w:cs="Tahoma"/>
      <w:sz w:val="16"/>
      <w:szCs w:val="16"/>
    </w:rPr>
  </w:style>
  <w:style w:type="character" w:styleId="PlaceholderText">
    <w:name w:val="Placeholder Text"/>
    <w:basedOn w:val="DefaultParagraphFont"/>
    <w:uiPriority w:val="99"/>
    <w:semiHidden/>
    <w:rsid w:val="009D4C0B"/>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Right Triangle Trigonometry</vt:lpstr>
    </vt:vector>
  </TitlesOfParts>
  <Company>Home</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Triangle Trigonometry</dc:title>
  <dc:creator>Adrian Seaver</dc:creator>
  <cp:lastModifiedBy>Seaver-AK</cp:lastModifiedBy>
  <cp:revision>5</cp:revision>
  <cp:lastPrinted>2012-11-26T22:21:00Z</cp:lastPrinted>
  <dcterms:created xsi:type="dcterms:W3CDTF">2012-11-07T19:39:00Z</dcterms:created>
  <dcterms:modified xsi:type="dcterms:W3CDTF">2014-08-05T16:23:00Z</dcterms:modified>
</cp:coreProperties>
</file>